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714E0F" w:rsidRPr="00A55BF2" w:rsidTr="00A116E9">
        <w:tc>
          <w:tcPr>
            <w:tcW w:w="4785" w:type="dxa"/>
            <w:hideMark/>
          </w:tcPr>
          <w:p w:rsidR="00714E0F" w:rsidRDefault="00714E0F" w:rsidP="00A116E9">
            <w:pPr>
              <w:jc w:val="center"/>
              <w:rPr>
                <w:b/>
                <w:bCs/>
                <w:lang w:val="be-BY"/>
              </w:rPr>
            </w:pPr>
            <w:bookmarkStart w:id="0" w:name="_GoBack"/>
            <w:bookmarkEnd w:id="0"/>
            <w:r>
              <w:rPr>
                <w:b/>
                <w:bCs/>
                <w:lang w:val="be-BY"/>
              </w:rPr>
              <w:t>Міжнароднае асветніцкае</w:t>
            </w:r>
          </w:p>
          <w:p w:rsidR="00714E0F" w:rsidRDefault="00714E0F" w:rsidP="00A116E9">
            <w:pPr>
              <w:jc w:val="center"/>
              <w:rPr>
                <w:b/>
                <w:bCs/>
                <w:lang w:val="be-BY"/>
              </w:rPr>
            </w:pPr>
            <w:r>
              <w:rPr>
                <w:b/>
                <w:bCs/>
                <w:lang w:val="be-BY"/>
              </w:rPr>
              <w:t>грамадскае аб’яднанне “АКТ”</w:t>
            </w:r>
          </w:p>
        </w:tc>
        <w:tc>
          <w:tcPr>
            <w:tcW w:w="4786" w:type="dxa"/>
            <w:hideMark/>
          </w:tcPr>
          <w:p w:rsidR="00714E0F" w:rsidRPr="0009028B" w:rsidRDefault="00714E0F" w:rsidP="00A116E9">
            <w:pPr>
              <w:jc w:val="center"/>
              <w:rPr>
                <w:b/>
                <w:bCs/>
              </w:rPr>
            </w:pPr>
            <w:r w:rsidRPr="0009028B">
              <w:rPr>
                <w:b/>
                <w:bCs/>
              </w:rPr>
              <w:t>Международное просветительское общественное объединение «АКТ»</w:t>
            </w:r>
          </w:p>
        </w:tc>
      </w:tr>
      <w:tr w:rsidR="00714E0F" w:rsidRPr="0009028B" w:rsidTr="00A116E9">
        <w:tc>
          <w:tcPr>
            <w:tcW w:w="4785" w:type="dxa"/>
            <w:hideMark/>
          </w:tcPr>
          <w:p w:rsidR="00714E0F" w:rsidRPr="0009028B" w:rsidRDefault="00C839E6" w:rsidP="00A116E9">
            <w:pPr>
              <w:jc w:val="center"/>
              <w:rPr>
                <w:sz w:val="21"/>
              </w:rPr>
            </w:pPr>
            <w:proofErr w:type="spellStart"/>
            <w:r>
              <w:rPr>
                <w:sz w:val="21"/>
              </w:rPr>
              <w:t>А</w:t>
            </w:r>
            <w:r w:rsidR="00714E0F" w:rsidRPr="0009028B">
              <w:rPr>
                <w:sz w:val="21"/>
              </w:rPr>
              <w:t>драс</w:t>
            </w:r>
            <w:proofErr w:type="spellEnd"/>
            <w:r w:rsidR="00714E0F" w:rsidRPr="0009028B">
              <w:rPr>
                <w:sz w:val="21"/>
              </w:rPr>
              <w:t xml:space="preserve">: 220002 </w:t>
            </w:r>
            <w:proofErr w:type="spellStart"/>
            <w:r w:rsidR="00714E0F" w:rsidRPr="0009028B">
              <w:rPr>
                <w:sz w:val="21"/>
              </w:rPr>
              <w:t>г</w:t>
            </w:r>
            <w:proofErr w:type="gramStart"/>
            <w:r w:rsidR="00714E0F" w:rsidRPr="0009028B">
              <w:rPr>
                <w:sz w:val="21"/>
              </w:rPr>
              <w:t>.М</w:t>
            </w:r>
            <w:proofErr w:type="gramEnd"/>
            <w:r w:rsidR="00714E0F">
              <w:rPr>
                <w:sz w:val="21"/>
              </w:rPr>
              <w:t>i</w:t>
            </w:r>
            <w:r w:rsidR="00714E0F" w:rsidRPr="0009028B">
              <w:rPr>
                <w:sz w:val="21"/>
              </w:rPr>
              <w:t>нск</w:t>
            </w:r>
            <w:proofErr w:type="spellEnd"/>
            <w:r w:rsidR="00714E0F" w:rsidRPr="0009028B">
              <w:rPr>
                <w:sz w:val="21"/>
              </w:rPr>
              <w:t xml:space="preserve"> </w:t>
            </w:r>
            <w:r w:rsidR="00714E0F">
              <w:rPr>
                <w:sz w:val="21"/>
              </w:rPr>
              <w:t>пр</w:t>
            </w:r>
            <w:r w:rsidR="00714E0F" w:rsidRPr="0009028B">
              <w:rPr>
                <w:sz w:val="21"/>
              </w:rPr>
              <w:t xml:space="preserve">. </w:t>
            </w:r>
            <w:proofErr w:type="spellStart"/>
            <w:r w:rsidR="00714E0F">
              <w:rPr>
                <w:sz w:val="21"/>
              </w:rPr>
              <w:t>Машерава</w:t>
            </w:r>
            <w:proofErr w:type="spellEnd"/>
            <w:r w:rsidR="00714E0F" w:rsidRPr="0009028B">
              <w:rPr>
                <w:sz w:val="21"/>
              </w:rPr>
              <w:t xml:space="preserve"> </w:t>
            </w:r>
            <w:r w:rsidR="00714E0F">
              <w:rPr>
                <w:sz w:val="21"/>
              </w:rPr>
              <w:t>25</w:t>
            </w:r>
            <w:r w:rsidR="00714E0F" w:rsidRPr="0009028B">
              <w:rPr>
                <w:sz w:val="21"/>
              </w:rPr>
              <w:t>-</w:t>
            </w:r>
            <w:r w:rsidR="00714E0F">
              <w:rPr>
                <w:sz w:val="21"/>
              </w:rPr>
              <w:t>335</w:t>
            </w:r>
            <w:r w:rsidR="00714E0F" w:rsidRPr="0009028B">
              <w:rPr>
                <w:sz w:val="21"/>
              </w:rPr>
              <w:t xml:space="preserve"> </w:t>
            </w:r>
          </w:p>
          <w:p w:rsidR="00714E0F" w:rsidRPr="0009028B" w:rsidRDefault="00714E0F" w:rsidP="00A116E9">
            <w:pPr>
              <w:jc w:val="center"/>
              <w:rPr>
                <w:sz w:val="21"/>
              </w:rPr>
            </w:pPr>
            <w:r w:rsidRPr="0009028B">
              <w:rPr>
                <w:sz w:val="21"/>
              </w:rPr>
              <w:t>т/ф. (017) 3343913</w:t>
            </w:r>
          </w:p>
        </w:tc>
        <w:tc>
          <w:tcPr>
            <w:tcW w:w="4786" w:type="dxa"/>
            <w:hideMark/>
          </w:tcPr>
          <w:p w:rsidR="00714E0F" w:rsidRPr="0009028B" w:rsidRDefault="00C839E6" w:rsidP="00A116E9">
            <w:pPr>
              <w:jc w:val="center"/>
              <w:rPr>
                <w:sz w:val="21"/>
              </w:rPr>
            </w:pPr>
            <w:r>
              <w:rPr>
                <w:sz w:val="21"/>
              </w:rPr>
              <w:t>А</w:t>
            </w:r>
            <w:r w:rsidR="00714E0F" w:rsidRPr="0009028B">
              <w:rPr>
                <w:sz w:val="21"/>
              </w:rPr>
              <w:t>дрес:</w:t>
            </w:r>
            <w:r>
              <w:rPr>
                <w:sz w:val="21"/>
              </w:rPr>
              <w:t xml:space="preserve"> </w:t>
            </w:r>
            <w:r w:rsidR="00714E0F" w:rsidRPr="0009028B">
              <w:rPr>
                <w:sz w:val="21"/>
              </w:rPr>
              <w:t xml:space="preserve"> 220002 </w:t>
            </w:r>
            <w:proofErr w:type="spellStart"/>
            <w:r w:rsidR="00714E0F" w:rsidRPr="0009028B">
              <w:rPr>
                <w:sz w:val="21"/>
              </w:rPr>
              <w:t>г</w:t>
            </w:r>
            <w:proofErr w:type="gramStart"/>
            <w:r w:rsidR="00714E0F" w:rsidRPr="0009028B">
              <w:rPr>
                <w:sz w:val="21"/>
              </w:rPr>
              <w:t>.М</w:t>
            </w:r>
            <w:proofErr w:type="gramEnd"/>
            <w:r w:rsidR="00714E0F" w:rsidRPr="0009028B">
              <w:rPr>
                <w:sz w:val="21"/>
              </w:rPr>
              <w:t>инск</w:t>
            </w:r>
            <w:proofErr w:type="spellEnd"/>
            <w:r w:rsidR="00714E0F" w:rsidRPr="0009028B">
              <w:rPr>
                <w:sz w:val="21"/>
              </w:rPr>
              <w:t xml:space="preserve"> </w:t>
            </w:r>
            <w:r w:rsidR="00714E0F">
              <w:rPr>
                <w:sz w:val="21"/>
              </w:rPr>
              <w:t>пр</w:t>
            </w:r>
            <w:r w:rsidR="00714E0F" w:rsidRPr="0009028B">
              <w:rPr>
                <w:sz w:val="21"/>
              </w:rPr>
              <w:t xml:space="preserve">. </w:t>
            </w:r>
            <w:proofErr w:type="spellStart"/>
            <w:r w:rsidR="00714E0F">
              <w:rPr>
                <w:sz w:val="21"/>
              </w:rPr>
              <w:t>Машерова</w:t>
            </w:r>
            <w:proofErr w:type="spellEnd"/>
            <w:r w:rsidR="00714E0F" w:rsidRPr="0009028B">
              <w:rPr>
                <w:sz w:val="21"/>
              </w:rPr>
              <w:t xml:space="preserve"> </w:t>
            </w:r>
            <w:r w:rsidR="00714E0F">
              <w:rPr>
                <w:sz w:val="21"/>
              </w:rPr>
              <w:t>25</w:t>
            </w:r>
            <w:r w:rsidR="00714E0F" w:rsidRPr="0009028B">
              <w:rPr>
                <w:sz w:val="21"/>
              </w:rPr>
              <w:t>-</w:t>
            </w:r>
            <w:r w:rsidR="00714E0F">
              <w:rPr>
                <w:sz w:val="21"/>
              </w:rPr>
              <w:t>335</w:t>
            </w:r>
            <w:r w:rsidR="00714E0F" w:rsidRPr="0009028B">
              <w:rPr>
                <w:sz w:val="21"/>
              </w:rPr>
              <w:t xml:space="preserve"> </w:t>
            </w:r>
          </w:p>
          <w:p w:rsidR="00714E0F" w:rsidRPr="0009028B" w:rsidRDefault="00714E0F" w:rsidP="00A116E9">
            <w:pPr>
              <w:jc w:val="center"/>
              <w:rPr>
                <w:sz w:val="21"/>
              </w:rPr>
            </w:pPr>
            <w:r w:rsidRPr="0009028B">
              <w:rPr>
                <w:sz w:val="21"/>
              </w:rPr>
              <w:t>т/ф. (017) 3343913</w:t>
            </w:r>
          </w:p>
        </w:tc>
      </w:tr>
      <w:tr w:rsidR="00714E0F" w:rsidRPr="005D0042" w:rsidTr="00A116E9">
        <w:tc>
          <w:tcPr>
            <w:tcW w:w="4785" w:type="dxa"/>
            <w:hideMark/>
          </w:tcPr>
          <w:p w:rsidR="00714E0F" w:rsidRPr="0009028B" w:rsidRDefault="00714E0F" w:rsidP="00A116E9">
            <w:pPr>
              <w:jc w:val="center"/>
              <w:rPr>
                <w:sz w:val="21"/>
              </w:rPr>
            </w:pPr>
            <w:proofErr w:type="gramStart"/>
            <w:r w:rsidRPr="0009028B">
              <w:rPr>
                <w:sz w:val="21"/>
              </w:rPr>
              <w:t>р</w:t>
            </w:r>
            <w:proofErr w:type="gramEnd"/>
            <w:r w:rsidRPr="0009028B">
              <w:rPr>
                <w:sz w:val="21"/>
              </w:rPr>
              <w:t xml:space="preserve">/р 3015104933012 у </w:t>
            </w:r>
            <w:proofErr w:type="spellStart"/>
            <w:r w:rsidRPr="0009028B">
              <w:rPr>
                <w:sz w:val="21"/>
              </w:rPr>
              <w:t>Рэгіянальнай</w:t>
            </w:r>
            <w:proofErr w:type="spellEnd"/>
            <w:r w:rsidRPr="0009028B">
              <w:rPr>
                <w:sz w:val="21"/>
              </w:rPr>
              <w:t xml:space="preserve"> </w:t>
            </w:r>
            <w:proofErr w:type="spellStart"/>
            <w:r w:rsidRPr="0009028B">
              <w:rPr>
                <w:sz w:val="21"/>
              </w:rPr>
              <w:t>Дырэкцы</w:t>
            </w:r>
            <w:r>
              <w:rPr>
                <w:sz w:val="21"/>
              </w:rPr>
              <w:t>i</w:t>
            </w:r>
            <w:proofErr w:type="spellEnd"/>
          </w:p>
          <w:p w:rsidR="00714E0F" w:rsidRPr="0009028B" w:rsidRDefault="00714E0F" w:rsidP="00A116E9">
            <w:pPr>
              <w:jc w:val="center"/>
              <w:rPr>
                <w:sz w:val="21"/>
              </w:rPr>
            </w:pPr>
            <w:r w:rsidRPr="0009028B">
              <w:rPr>
                <w:sz w:val="21"/>
              </w:rPr>
              <w:t>№700 ААТ "БП</w:t>
            </w:r>
            <w:proofErr w:type="gramStart"/>
            <w:r w:rsidRPr="0009028B">
              <w:rPr>
                <w:sz w:val="21"/>
              </w:rPr>
              <w:t>С-</w:t>
            </w:r>
            <w:proofErr w:type="gramEnd"/>
            <w:r>
              <w:rPr>
                <w:sz w:val="21"/>
              </w:rPr>
              <w:t xml:space="preserve"> Сбербанк</w:t>
            </w:r>
            <w:r w:rsidRPr="0009028B">
              <w:rPr>
                <w:sz w:val="21"/>
              </w:rPr>
              <w:t xml:space="preserve">, код 153001369, </w:t>
            </w:r>
          </w:p>
        </w:tc>
        <w:tc>
          <w:tcPr>
            <w:tcW w:w="4786" w:type="dxa"/>
            <w:hideMark/>
          </w:tcPr>
          <w:p w:rsidR="00714E0F" w:rsidRPr="0009028B" w:rsidRDefault="00714E0F" w:rsidP="00A116E9">
            <w:pPr>
              <w:jc w:val="center"/>
              <w:rPr>
                <w:sz w:val="21"/>
              </w:rPr>
            </w:pPr>
            <w:proofErr w:type="gramStart"/>
            <w:r w:rsidRPr="0009028B">
              <w:rPr>
                <w:sz w:val="21"/>
              </w:rPr>
              <w:t>р</w:t>
            </w:r>
            <w:proofErr w:type="gramEnd"/>
            <w:r w:rsidRPr="0009028B">
              <w:rPr>
                <w:sz w:val="21"/>
              </w:rPr>
              <w:t>/с 3015104933012  в Региональной Дирекции №700 ОАО «БПС-</w:t>
            </w:r>
            <w:r>
              <w:rPr>
                <w:sz w:val="21"/>
              </w:rPr>
              <w:t>Сбербанк</w:t>
            </w:r>
            <w:r w:rsidRPr="0009028B">
              <w:rPr>
                <w:sz w:val="21"/>
              </w:rPr>
              <w:t>», код 153001369,</w:t>
            </w:r>
          </w:p>
        </w:tc>
      </w:tr>
      <w:tr w:rsidR="00714E0F" w:rsidTr="00A116E9">
        <w:tc>
          <w:tcPr>
            <w:tcW w:w="4785" w:type="dxa"/>
            <w:hideMark/>
          </w:tcPr>
          <w:p w:rsidR="00714E0F" w:rsidRDefault="00714E0F" w:rsidP="00A116E9">
            <w:pPr>
              <w:jc w:val="center"/>
              <w:rPr>
                <w:sz w:val="21"/>
              </w:rPr>
            </w:pPr>
            <w:r>
              <w:rPr>
                <w:sz w:val="21"/>
              </w:rPr>
              <w:t>АКПА 37584645 УНП 102292892</w:t>
            </w:r>
          </w:p>
        </w:tc>
        <w:tc>
          <w:tcPr>
            <w:tcW w:w="4786" w:type="dxa"/>
            <w:hideMark/>
          </w:tcPr>
          <w:p w:rsidR="00714E0F" w:rsidRDefault="00714E0F" w:rsidP="00A116E9">
            <w:pPr>
              <w:jc w:val="center"/>
              <w:rPr>
                <w:sz w:val="21"/>
              </w:rPr>
            </w:pPr>
            <w:r>
              <w:rPr>
                <w:sz w:val="21"/>
              </w:rPr>
              <w:t>ОКПО 37584645 УНП 102292892</w:t>
            </w:r>
          </w:p>
        </w:tc>
      </w:tr>
    </w:tbl>
    <w:p w:rsidR="00714E0F" w:rsidRDefault="00714E0F" w:rsidP="00714E0F">
      <w:pPr>
        <w:pBdr>
          <w:bottom w:val="single" w:sz="4" w:space="1" w:color="auto"/>
        </w:pBdr>
        <w:rPr>
          <w:sz w:val="20"/>
        </w:rPr>
      </w:pPr>
    </w:p>
    <w:p w:rsidR="00714E0F" w:rsidRDefault="00714E0F" w:rsidP="00714E0F">
      <w:pPr>
        <w:ind w:firstLine="567"/>
        <w:jc w:val="right"/>
      </w:pPr>
    </w:p>
    <w:p w:rsidR="00032315" w:rsidRDefault="00032315" w:rsidP="00714E0F">
      <w:pPr>
        <w:ind w:firstLine="567"/>
        <w:jc w:val="right"/>
      </w:pPr>
    </w:p>
    <w:p w:rsidR="0099097B" w:rsidRDefault="005B76CF" w:rsidP="0099097B">
      <w:r>
        <w:t>____</w:t>
      </w:r>
      <w:r w:rsidR="000814EA">
        <w:t xml:space="preserve">  № </w:t>
      </w:r>
      <w:r>
        <w:t>______</w:t>
      </w:r>
      <w:r w:rsidR="0099097B">
        <w:tab/>
        <w:t xml:space="preserve"> </w:t>
      </w:r>
    </w:p>
    <w:p w:rsidR="0099097B" w:rsidRPr="00C15F5C" w:rsidRDefault="0099097B" w:rsidP="0099097B">
      <w:pPr>
        <w:spacing w:after="120"/>
        <w:ind w:left="5040"/>
        <w:rPr>
          <w:sz w:val="28"/>
          <w:szCs w:val="28"/>
        </w:rPr>
      </w:pPr>
      <w:r w:rsidRPr="00856231">
        <w:rPr>
          <w:color w:val="000000"/>
          <w:sz w:val="28"/>
          <w:szCs w:val="28"/>
        </w:rPr>
        <w:t>Национальный центр законодательства и правовых исследований Республики Беларусь</w:t>
      </w:r>
    </w:p>
    <w:p w:rsidR="0099097B" w:rsidRDefault="0099097B" w:rsidP="0099097B">
      <w:pPr>
        <w:spacing w:after="120"/>
        <w:rPr>
          <w:b/>
          <w:sz w:val="28"/>
          <w:szCs w:val="28"/>
        </w:rPr>
      </w:pPr>
    </w:p>
    <w:p w:rsidR="0099097B" w:rsidRPr="00856231" w:rsidRDefault="00DF5D40" w:rsidP="008F7CDA">
      <w:pPr>
        <w:spacing w:after="120"/>
        <w:jc w:val="both"/>
        <w:rPr>
          <w:b/>
          <w:color w:val="000000"/>
          <w:sz w:val="28"/>
          <w:szCs w:val="28"/>
        </w:rPr>
      </w:pPr>
      <w:r w:rsidRPr="00DF5D40">
        <w:rPr>
          <w:b/>
          <w:color w:val="000000"/>
          <w:sz w:val="28"/>
          <w:szCs w:val="28"/>
        </w:rPr>
        <w:t>О внесении изменений и</w:t>
      </w:r>
      <w:r>
        <w:rPr>
          <w:b/>
          <w:color w:val="000000"/>
          <w:sz w:val="28"/>
          <w:szCs w:val="28"/>
        </w:rPr>
        <w:t xml:space="preserve"> </w:t>
      </w:r>
      <w:r w:rsidRPr="00DF5D40">
        <w:rPr>
          <w:b/>
          <w:color w:val="000000"/>
          <w:sz w:val="28"/>
          <w:szCs w:val="28"/>
        </w:rPr>
        <w:t>дополнений в Закон Республики</w:t>
      </w:r>
      <w:r>
        <w:rPr>
          <w:b/>
          <w:color w:val="000000"/>
          <w:sz w:val="28"/>
          <w:szCs w:val="28"/>
        </w:rPr>
        <w:t xml:space="preserve"> </w:t>
      </w:r>
      <w:r w:rsidRPr="00DF5D40">
        <w:rPr>
          <w:b/>
          <w:color w:val="000000"/>
          <w:sz w:val="28"/>
          <w:szCs w:val="28"/>
        </w:rPr>
        <w:t>Беларусь «О</w:t>
      </w:r>
      <w:r w:rsidR="008F7CDA" w:rsidRPr="005B76CF">
        <w:rPr>
          <w:b/>
          <w:color w:val="000000"/>
          <w:sz w:val="28"/>
          <w:szCs w:val="28"/>
        </w:rPr>
        <w:t> </w:t>
      </w:r>
      <w:r w:rsidR="005B76CF" w:rsidRPr="005B76CF">
        <w:rPr>
          <w:b/>
          <w:color w:val="000000"/>
          <w:sz w:val="28"/>
          <w:szCs w:val="28"/>
        </w:rPr>
        <w:t>предупреждении распространения заболеваний, представляющих опасность для здоровья населения, вируса иммунодефицита человека</w:t>
      </w:r>
      <w:r w:rsidRPr="00DF5D40">
        <w:rPr>
          <w:b/>
          <w:color w:val="000000"/>
          <w:sz w:val="28"/>
          <w:szCs w:val="28"/>
        </w:rPr>
        <w:t>»</w:t>
      </w:r>
    </w:p>
    <w:p w:rsidR="0099097B" w:rsidRDefault="0099097B" w:rsidP="0099097B">
      <w:pPr>
        <w:rPr>
          <w:sz w:val="28"/>
          <w:szCs w:val="28"/>
        </w:rPr>
      </w:pPr>
    </w:p>
    <w:p w:rsidR="00DF5D40" w:rsidRDefault="00DF5D40" w:rsidP="00DF5D40">
      <w:pPr>
        <w:ind w:firstLine="567"/>
        <w:jc w:val="both"/>
        <w:rPr>
          <w:sz w:val="30"/>
          <w:szCs w:val="30"/>
        </w:rPr>
      </w:pPr>
      <w:r w:rsidRPr="007A26F9">
        <w:rPr>
          <w:sz w:val="30"/>
          <w:szCs w:val="30"/>
        </w:rPr>
        <w:t xml:space="preserve">Международное просветительское общественное объединение «АКТ» обращается к Вам c просьбой </w:t>
      </w:r>
      <w:r>
        <w:rPr>
          <w:sz w:val="30"/>
          <w:szCs w:val="30"/>
        </w:rPr>
        <w:t xml:space="preserve">рассмотреть </w:t>
      </w:r>
      <w:r w:rsidR="00DB22B9">
        <w:rPr>
          <w:sz w:val="30"/>
          <w:szCs w:val="30"/>
        </w:rPr>
        <w:t xml:space="preserve">следующие </w:t>
      </w:r>
      <w:r>
        <w:rPr>
          <w:sz w:val="30"/>
          <w:szCs w:val="30"/>
        </w:rPr>
        <w:t xml:space="preserve">наши предложения о внесении изменений и дополнений в </w:t>
      </w:r>
      <w:r w:rsidRPr="00DF5D40">
        <w:rPr>
          <w:sz w:val="30"/>
          <w:szCs w:val="30"/>
        </w:rPr>
        <w:t>Закон Республики Беларусь «О</w:t>
      </w:r>
      <w:r w:rsidR="008F7CDA">
        <w:rPr>
          <w:sz w:val="28"/>
          <w:szCs w:val="28"/>
        </w:rPr>
        <w:t> </w:t>
      </w:r>
      <w:r w:rsidR="005B76CF" w:rsidRPr="005B76CF">
        <w:rPr>
          <w:color w:val="000000"/>
          <w:sz w:val="28"/>
          <w:szCs w:val="28"/>
        </w:rPr>
        <w:t>предупреждении распространения заболеваний, представляющих опасность для здоровья населения, вируса иммунодефицита человека</w:t>
      </w:r>
      <w:r w:rsidRPr="00DF5D40">
        <w:rPr>
          <w:sz w:val="30"/>
          <w:szCs w:val="30"/>
        </w:rPr>
        <w:t>»</w:t>
      </w:r>
      <w:r w:rsidR="0007133C">
        <w:rPr>
          <w:sz w:val="30"/>
          <w:szCs w:val="30"/>
        </w:rPr>
        <w:t xml:space="preserve"> (далее - Закон)</w:t>
      </w:r>
      <w:r w:rsidR="00DB22B9">
        <w:rPr>
          <w:sz w:val="30"/>
          <w:szCs w:val="30"/>
        </w:rPr>
        <w:t>:</w:t>
      </w:r>
    </w:p>
    <w:p w:rsidR="00F01381" w:rsidRDefault="00F01381" w:rsidP="00DF5D40">
      <w:pPr>
        <w:ind w:firstLine="567"/>
        <w:jc w:val="both"/>
        <w:rPr>
          <w:sz w:val="30"/>
          <w:szCs w:val="30"/>
        </w:rPr>
      </w:pPr>
    </w:p>
    <w:p w:rsidR="00DF5D40" w:rsidRDefault="007B264A" w:rsidP="0007133C">
      <w:pPr>
        <w:pStyle w:val="a6"/>
        <w:numPr>
          <w:ilvl w:val="0"/>
          <w:numId w:val="2"/>
        </w:numPr>
        <w:tabs>
          <w:tab w:val="left" w:pos="993"/>
        </w:tabs>
        <w:ind w:left="0" w:firstLine="567"/>
        <w:jc w:val="both"/>
        <w:rPr>
          <w:sz w:val="30"/>
          <w:szCs w:val="30"/>
        </w:rPr>
      </w:pPr>
      <w:r>
        <w:rPr>
          <w:sz w:val="30"/>
          <w:szCs w:val="30"/>
        </w:rPr>
        <w:t>Дополнить</w:t>
      </w:r>
      <w:r w:rsidR="0007133C" w:rsidRPr="0007133C">
        <w:rPr>
          <w:sz w:val="30"/>
          <w:szCs w:val="30"/>
        </w:rPr>
        <w:t xml:space="preserve"> част</w:t>
      </w:r>
      <w:r>
        <w:rPr>
          <w:sz w:val="30"/>
          <w:szCs w:val="30"/>
        </w:rPr>
        <w:t>ь</w:t>
      </w:r>
      <w:r w:rsidR="0007133C" w:rsidRPr="0007133C">
        <w:rPr>
          <w:sz w:val="30"/>
          <w:szCs w:val="30"/>
        </w:rPr>
        <w:t xml:space="preserve"> перв</w:t>
      </w:r>
      <w:r>
        <w:rPr>
          <w:sz w:val="30"/>
          <w:szCs w:val="30"/>
        </w:rPr>
        <w:t>ую</w:t>
      </w:r>
      <w:r w:rsidR="0007133C" w:rsidRPr="0007133C">
        <w:rPr>
          <w:sz w:val="30"/>
          <w:szCs w:val="30"/>
        </w:rPr>
        <w:t xml:space="preserve"> статьи </w:t>
      </w:r>
      <w:r>
        <w:rPr>
          <w:sz w:val="30"/>
          <w:szCs w:val="30"/>
        </w:rPr>
        <w:t>9</w:t>
      </w:r>
      <w:r w:rsidR="0007133C" w:rsidRPr="0007133C">
        <w:rPr>
          <w:sz w:val="30"/>
          <w:szCs w:val="30"/>
        </w:rPr>
        <w:t xml:space="preserve"> </w:t>
      </w:r>
      <w:r w:rsidRPr="007B264A">
        <w:rPr>
          <w:sz w:val="30"/>
          <w:szCs w:val="30"/>
        </w:rPr>
        <w:t xml:space="preserve">абзацем </w:t>
      </w:r>
      <w:r w:rsidR="00737122">
        <w:rPr>
          <w:sz w:val="30"/>
          <w:szCs w:val="30"/>
        </w:rPr>
        <w:t>двен</w:t>
      </w:r>
      <w:r w:rsidRPr="007B264A">
        <w:rPr>
          <w:sz w:val="30"/>
          <w:szCs w:val="30"/>
        </w:rPr>
        <w:t>адцатым следующего содержания</w:t>
      </w:r>
      <w:r w:rsidR="0007133C">
        <w:rPr>
          <w:sz w:val="30"/>
          <w:szCs w:val="30"/>
        </w:rPr>
        <w:t>: «</w:t>
      </w:r>
      <w:r w:rsidRPr="007B264A">
        <w:rPr>
          <w:sz w:val="30"/>
          <w:szCs w:val="30"/>
        </w:rPr>
        <w:t>создание условий для привлечения коммерческих и некоммерческих организаций, индивидуальных предпринимателей для организации профилактических мероприятий по предупреждению распространения социально опасных заболеваний, ВИЧ</w:t>
      </w:r>
      <w:proofErr w:type="gramStart"/>
      <w:r w:rsidR="00273054">
        <w:rPr>
          <w:sz w:val="30"/>
          <w:szCs w:val="30"/>
        </w:rPr>
        <w:t>.</w:t>
      </w:r>
      <w:r w:rsidR="0007133C">
        <w:rPr>
          <w:sz w:val="30"/>
          <w:szCs w:val="30"/>
        </w:rPr>
        <w:t>»</w:t>
      </w:r>
      <w:r w:rsidR="005E6073">
        <w:rPr>
          <w:sz w:val="30"/>
          <w:szCs w:val="30"/>
        </w:rPr>
        <w:t>.</w:t>
      </w:r>
      <w:proofErr w:type="gramEnd"/>
    </w:p>
    <w:p w:rsidR="007B264A" w:rsidRDefault="007B264A" w:rsidP="007B264A">
      <w:pPr>
        <w:tabs>
          <w:tab w:val="left" w:pos="993"/>
        </w:tabs>
        <w:jc w:val="both"/>
        <w:rPr>
          <w:sz w:val="30"/>
          <w:szCs w:val="30"/>
        </w:rPr>
      </w:pPr>
    </w:p>
    <w:p w:rsidR="00737122" w:rsidRPr="00737122" w:rsidRDefault="00737122" w:rsidP="00737122">
      <w:pPr>
        <w:pStyle w:val="a6"/>
        <w:numPr>
          <w:ilvl w:val="0"/>
          <w:numId w:val="2"/>
        </w:numPr>
        <w:tabs>
          <w:tab w:val="left" w:pos="993"/>
        </w:tabs>
        <w:ind w:left="0" w:firstLine="567"/>
        <w:jc w:val="both"/>
        <w:rPr>
          <w:sz w:val="30"/>
          <w:szCs w:val="30"/>
        </w:rPr>
      </w:pPr>
      <w:r w:rsidRPr="00737122">
        <w:rPr>
          <w:sz w:val="30"/>
          <w:szCs w:val="30"/>
        </w:rPr>
        <w:t xml:space="preserve">В статье </w:t>
      </w:r>
      <w:r>
        <w:rPr>
          <w:sz w:val="30"/>
          <w:szCs w:val="30"/>
        </w:rPr>
        <w:t>10</w:t>
      </w:r>
      <w:r w:rsidRPr="00737122">
        <w:rPr>
          <w:sz w:val="30"/>
          <w:szCs w:val="30"/>
        </w:rPr>
        <w:t xml:space="preserve">: </w:t>
      </w:r>
    </w:p>
    <w:p w:rsidR="00737122" w:rsidRDefault="00737122" w:rsidP="00737122">
      <w:pPr>
        <w:ind w:firstLine="567"/>
        <w:jc w:val="both"/>
        <w:rPr>
          <w:sz w:val="30"/>
          <w:szCs w:val="30"/>
        </w:rPr>
      </w:pPr>
      <w:r w:rsidRPr="00737122">
        <w:rPr>
          <w:sz w:val="30"/>
          <w:szCs w:val="30"/>
        </w:rPr>
        <w:t xml:space="preserve">в </w:t>
      </w:r>
      <w:r>
        <w:rPr>
          <w:sz w:val="30"/>
          <w:szCs w:val="30"/>
        </w:rPr>
        <w:t xml:space="preserve">части первой </w:t>
      </w:r>
      <w:r w:rsidRPr="00737122">
        <w:rPr>
          <w:sz w:val="30"/>
          <w:szCs w:val="30"/>
        </w:rPr>
        <w:t>абзаце седьмом слово «создание» заменить словами «организация работы»;</w:t>
      </w:r>
    </w:p>
    <w:p w:rsidR="00737122" w:rsidRDefault="00737122" w:rsidP="00737122">
      <w:pPr>
        <w:ind w:firstLine="567"/>
        <w:jc w:val="both"/>
        <w:rPr>
          <w:sz w:val="28"/>
          <w:szCs w:val="28"/>
        </w:rPr>
      </w:pPr>
      <w:r w:rsidRPr="00737122">
        <w:rPr>
          <w:sz w:val="30"/>
          <w:szCs w:val="30"/>
        </w:rPr>
        <w:t xml:space="preserve">дополнить </w:t>
      </w:r>
      <w:r>
        <w:rPr>
          <w:sz w:val="30"/>
          <w:szCs w:val="30"/>
        </w:rPr>
        <w:t xml:space="preserve">часть первую </w:t>
      </w:r>
      <w:r w:rsidRPr="00737122">
        <w:rPr>
          <w:sz w:val="30"/>
          <w:szCs w:val="30"/>
        </w:rPr>
        <w:t>абзац</w:t>
      </w:r>
      <w:r w:rsidR="005D2819">
        <w:rPr>
          <w:sz w:val="30"/>
          <w:szCs w:val="30"/>
        </w:rPr>
        <w:t>ами</w:t>
      </w:r>
      <w:r w:rsidRPr="00737122">
        <w:rPr>
          <w:sz w:val="30"/>
          <w:szCs w:val="30"/>
        </w:rPr>
        <w:t xml:space="preserve"> </w:t>
      </w:r>
      <w:r w:rsidR="005D2819">
        <w:rPr>
          <w:sz w:val="30"/>
          <w:szCs w:val="30"/>
        </w:rPr>
        <w:t>восемь-десять</w:t>
      </w:r>
      <w:r w:rsidRPr="00737122">
        <w:rPr>
          <w:sz w:val="30"/>
          <w:szCs w:val="30"/>
        </w:rPr>
        <w:t xml:space="preserve"> следующего содержания: </w:t>
      </w:r>
    </w:p>
    <w:p w:rsidR="00737122" w:rsidRPr="005D2819" w:rsidRDefault="005D2819" w:rsidP="005D2819">
      <w:pPr>
        <w:ind w:firstLine="567"/>
        <w:jc w:val="both"/>
        <w:rPr>
          <w:sz w:val="30"/>
          <w:szCs w:val="30"/>
        </w:rPr>
      </w:pPr>
      <w:r>
        <w:rPr>
          <w:sz w:val="30"/>
          <w:szCs w:val="30"/>
        </w:rPr>
        <w:t>«</w:t>
      </w:r>
      <w:r w:rsidR="00737122" w:rsidRPr="005D2819">
        <w:rPr>
          <w:sz w:val="30"/>
          <w:szCs w:val="30"/>
        </w:rPr>
        <w:t>проведение мероприятий по снижению риска передачи социально опасных заболеваний, ВИЧ в группах населения, практикующих рискованное поведение и с высоким риском инфицирования ВИЧ;</w:t>
      </w:r>
    </w:p>
    <w:p w:rsidR="00737122" w:rsidRPr="005D2819" w:rsidRDefault="00737122" w:rsidP="005D2819">
      <w:pPr>
        <w:ind w:firstLine="567"/>
        <w:jc w:val="both"/>
        <w:rPr>
          <w:sz w:val="30"/>
          <w:szCs w:val="30"/>
        </w:rPr>
      </w:pPr>
      <w:r w:rsidRPr="005D2819">
        <w:rPr>
          <w:sz w:val="30"/>
          <w:szCs w:val="30"/>
        </w:rPr>
        <w:t>формирование приверженности людей, живущих с ВИЧ, к медицинскому наблюдению и лечению;</w:t>
      </w:r>
    </w:p>
    <w:p w:rsidR="00737122" w:rsidRPr="005D2819" w:rsidRDefault="00737122" w:rsidP="005D2819">
      <w:pPr>
        <w:ind w:firstLine="567"/>
        <w:jc w:val="both"/>
        <w:rPr>
          <w:sz w:val="30"/>
          <w:szCs w:val="30"/>
        </w:rPr>
      </w:pPr>
      <w:r w:rsidRPr="005D2819">
        <w:rPr>
          <w:sz w:val="30"/>
          <w:szCs w:val="30"/>
        </w:rPr>
        <w:lastRenderedPageBreak/>
        <w:t>оказание услуг и реализация проектов в сфере профилактики социально опасных заболеваний, ВИЧ, формирования приверженности здоровому образу жизни</w:t>
      </w:r>
      <w:proofErr w:type="gramStart"/>
      <w:r w:rsidRPr="005D2819">
        <w:rPr>
          <w:sz w:val="30"/>
          <w:szCs w:val="30"/>
        </w:rPr>
        <w:t>.</w:t>
      </w:r>
      <w:r w:rsidR="005D2819">
        <w:rPr>
          <w:sz w:val="30"/>
          <w:szCs w:val="30"/>
        </w:rPr>
        <w:t>».</w:t>
      </w:r>
      <w:proofErr w:type="gramEnd"/>
    </w:p>
    <w:p w:rsidR="00737122" w:rsidRPr="005D2819" w:rsidRDefault="005D2819" w:rsidP="005D2819">
      <w:pPr>
        <w:ind w:firstLine="567"/>
        <w:jc w:val="both"/>
        <w:rPr>
          <w:sz w:val="30"/>
          <w:szCs w:val="30"/>
        </w:rPr>
      </w:pPr>
      <w:r>
        <w:rPr>
          <w:sz w:val="30"/>
          <w:szCs w:val="30"/>
        </w:rPr>
        <w:t>Д</w:t>
      </w:r>
      <w:r w:rsidR="00737122" w:rsidRPr="005D2819">
        <w:rPr>
          <w:sz w:val="30"/>
          <w:szCs w:val="30"/>
        </w:rPr>
        <w:t>ополнить статью част</w:t>
      </w:r>
      <w:r>
        <w:rPr>
          <w:sz w:val="30"/>
          <w:szCs w:val="30"/>
        </w:rPr>
        <w:t>ью второй</w:t>
      </w:r>
      <w:r w:rsidR="00737122" w:rsidRPr="005D2819">
        <w:rPr>
          <w:sz w:val="30"/>
          <w:szCs w:val="30"/>
        </w:rPr>
        <w:t xml:space="preserve"> следующего содержания:</w:t>
      </w:r>
    </w:p>
    <w:p w:rsidR="00737122" w:rsidRPr="005D2819" w:rsidRDefault="005D2819" w:rsidP="005D2819">
      <w:pPr>
        <w:ind w:firstLine="567"/>
        <w:jc w:val="both"/>
        <w:rPr>
          <w:sz w:val="30"/>
          <w:szCs w:val="30"/>
        </w:rPr>
      </w:pPr>
      <w:r>
        <w:rPr>
          <w:sz w:val="30"/>
          <w:szCs w:val="30"/>
        </w:rPr>
        <w:t>«</w:t>
      </w:r>
      <w:r w:rsidR="00737122" w:rsidRPr="005D2819">
        <w:rPr>
          <w:sz w:val="30"/>
          <w:szCs w:val="30"/>
        </w:rPr>
        <w:t>Услуги в сфере профилактики социально опасных заболеваний, ВИЧ могут быть оказаны, в том числе, анонимно. Порядок и условия оказания услуг анонимно в сфере профилактики социально опасных заболеваний, ВИЧ за средства республиканского бюджета, местных бюджетов и бюджетов государственных внебюджетных фондов устанавливаются Министерством здравоохранения Республики Беларусь</w:t>
      </w:r>
      <w:proofErr w:type="gramStart"/>
      <w:r w:rsidR="00737122" w:rsidRPr="005D2819">
        <w:rPr>
          <w:sz w:val="30"/>
          <w:szCs w:val="30"/>
        </w:rPr>
        <w:t>.</w:t>
      </w:r>
      <w:r>
        <w:rPr>
          <w:sz w:val="30"/>
          <w:szCs w:val="30"/>
        </w:rPr>
        <w:t>».</w:t>
      </w:r>
      <w:proofErr w:type="gramEnd"/>
    </w:p>
    <w:p w:rsidR="00737122" w:rsidRDefault="00737122" w:rsidP="00737122">
      <w:pPr>
        <w:ind w:firstLine="567"/>
        <w:jc w:val="both"/>
        <w:rPr>
          <w:sz w:val="28"/>
          <w:szCs w:val="28"/>
        </w:rPr>
      </w:pPr>
    </w:p>
    <w:p w:rsidR="005D2819" w:rsidRPr="005D2819" w:rsidRDefault="005D2819" w:rsidP="005D2819">
      <w:pPr>
        <w:pStyle w:val="a6"/>
        <w:numPr>
          <w:ilvl w:val="0"/>
          <w:numId w:val="2"/>
        </w:numPr>
        <w:tabs>
          <w:tab w:val="left" w:pos="993"/>
        </w:tabs>
        <w:spacing w:after="120"/>
        <w:ind w:left="0" w:firstLine="567"/>
        <w:contextualSpacing w:val="0"/>
        <w:jc w:val="both"/>
        <w:rPr>
          <w:sz w:val="30"/>
          <w:szCs w:val="30"/>
        </w:rPr>
      </w:pPr>
      <w:r w:rsidRPr="005D2819">
        <w:rPr>
          <w:sz w:val="30"/>
          <w:szCs w:val="30"/>
        </w:rPr>
        <w:t>Дополнить Закон стать</w:t>
      </w:r>
      <w:r w:rsidR="00273054">
        <w:rPr>
          <w:sz w:val="30"/>
          <w:szCs w:val="30"/>
        </w:rPr>
        <w:t>ё</w:t>
      </w:r>
      <w:r w:rsidRPr="005D2819">
        <w:rPr>
          <w:sz w:val="30"/>
          <w:szCs w:val="30"/>
        </w:rPr>
        <w:t xml:space="preserve">й </w:t>
      </w:r>
      <w:r>
        <w:rPr>
          <w:sz w:val="30"/>
          <w:szCs w:val="30"/>
        </w:rPr>
        <w:t>13</w:t>
      </w:r>
      <w:r w:rsidRPr="005D2819">
        <w:rPr>
          <w:sz w:val="30"/>
          <w:szCs w:val="30"/>
          <w:vertAlign w:val="superscript"/>
        </w:rPr>
        <w:t>1</w:t>
      </w:r>
      <w:r w:rsidRPr="005D2819">
        <w:rPr>
          <w:sz w:val="30"/>
          <w:szCs w:val="30"/>
        </w:rPr>
        <w:t xml:space="preserve"> следующего содержания:</w:t>
      </w:r>
    </w:p>
    <w:p w:rsidR="005D2819" w:rsidRPr="005D2819" w:rsidRDefault="005D2819" w:rsidP="005D2819">
      <w:pPr>
        <w:spacing w:after="120"/>
        <w:ind w:firstLine="567"/>
        <w:jc w:val="both"/>
        <w:rPr>
          <w:sz w:val="30"/>
          <w:szCs w:val="30"/>
        </w:rPr>
      </w:pPr>
      <w:r>
        <w:rPr>
          <w:sz w:val="30"/>
          <w:szCs w:val="30"/>
        </w:rPr>
        <w:t>«</w:t>
      </w:r>
      <w:r w:rsidRPr="005D2819">
        <w:rPr>
          <w:b/>
          <w:sz w:val="30"/>
          <w:szCs w:val="30"/>
        </w:rPr>
        <w:t>Статья 13</w:t>
      </w:r>
      <w:r w:rsidRPr="005D2819">
        <w:rPr>
          <w:b/>
          <w:sz w:val="30"/>
          <w:szCs w:val="30"/>
          <w:vertAlign w:val="superscript"/>
        </w:rPr>
        <w:t>1</w:t>
      </w:r>
      <w:r w:rsidRPr="005D2819">
        <w:rPr>
          <w:b/>
          <w:sz w:val="30"/>
          <w:szCs w:val="30"/>
        </w:rPr>
        <w:t>. Государственный социальный заказ в сфере профилактики социально опасных заболеваний, ВИЧ, формирования приверженности здоровому образу жизни</w:t>
      </w:r>
    </w:p>
    <w:p w:rsidR="005D2819" w:rsidRPr="005D2819" w:rsidRDefault="005D2819" w:rsidP="005D2819">
      <w:pPr>
        <w:ind w:firstLine="567"/>
        <w:jc w:val="both"/>
        <w:rPr>
          <w:sz w:val="30"/>
          <w:szCs w:val="30"/>
        </w:rPr>
      </w:pPr>
      <w:r w:rsidRPr="005D2819">
        <w:rPr>
          <w:sz w:val="30"/>
          <w:szCs w:val="30"/>
        </w:rPr>
        <w:t>Республиканские органы государственного управления, местные исполнительные и распорядительные органы могут привлекать негосударственные некоммерческие организации к выполнению государственного социального заказа, финансируемого путём предоставления субсидий на оказание услуг и реализацию проектов в сфере профилактики социально опасных заболеваний, ВИЧ, формирования приверженности здоровому образу жизни.</w:t>
      </w:r>
    </w:p>
    <w:p w:rsidR="005D2819" w:rsidRPr="005D2819" w:rsidRDefault="005D2819" w:rsidP="005D2819">
      <w:pPr>
        <w:ind w:firstLine="567"/>
        <w:jc w:val="both"/>
        <w:rPr>
          <w:sz w:val="30"/>
          <w:szCs w:val="30"/>
        </w:rPr>
      </w:pPr>
      <w:r w:rsidRPr="005D2819">
        <w:rPr>
          <w:sz w:val="30"/>
          <w:szCs w:val="30"/>
        </w:rPr>
        <w:t>Государственным заказчиком государственного социального заказа в сфере профилактики социально опасных заболеваний, ВИЧ, формирования приверженности здоровому образу жизни выступают уполномоченные республиканскими органами государственного управления, местными Советами депутатов, местными исполнительными и распорядительными органами организации.</w:t>
      </w:r>
    </w:p>
    <w:p w:rsidR="005D2819" w:rsidRPr="005D2819" w:rsidRDefault="005D2819" w:rsidP="005D2819">
      <w:pPr>
        <w:ind w:firstLine="567"/>
        <w:jc w:val="both"/>
        <w:rPr>
          <w:sz w:val="30"/>
          <w:szCs w:val="30"/>
        </w:rPr>
      </w:pPr>
      <w:r w:rsidRPr="005D2819">
        <w:rPr>
          <w:sz w:val="30"/>
          <w:szCs w:val="30"/>
        </w:rPr>
        <w:t>Государственный заказчик:</w:t>
      </w:r>
    </w:p>
    <w:p w:rsidR="005D2819" w:rsidRPr="005D2819" w:rsidRDefault="005D2819" w:rsidP="005D2819">
      <w:pPr>
        <w:ind w:firstLine="567"/>
        <w:jc w:val="both"/>
        <w:rPr>
          <w:sz w:val="30"/>
          <w:szCs w:val="30"/>
        </w:rPr>
      </w:pPr>
      <w:r w:rsidRPr="005D2819">
        <w:rPr>
          <w:sz w:val="30"/>
          <w:szCs w:val="30"/>
        </w:rPr>
        <w:t>формирует государственный социальный заказ и организует процедуру его размещения;</w:t>
      </w:r>
    </w:p>
    <w:p w:rsidR="005D2819" w:rsidRPr="005D2819" w:rsidRDefault="005D2819" w:rsidP="005D2819">
      <w:pPr>
        <w:ind w:firstLine="567"/>
        <w:jc w:val="both"/>
        <w:rPr>
          <w:sz w:val="30"/>
          <w:szCs w:val="30"/>
        </w:rPr>
      </w:pPr>
      <w:r w:rsidRPr="005D2819">
        <w:rPr>
          <w:sz w:val="30"/>
          <w:szCs w:val="30"/>
        </w:rPr>
        <w:t>заключает договоры на выполнение государственного социального заказа и выделяет финансовые средства его исполнителям;</w:t>
      </w:r>
    </w:p>
    <w:p w:rsidR="005D2819" w:rsidRPr="005D2819" w:rsidRDefault="005D2819" w:rsidP="005D2819">
      <w:pPr>
        <w:ind w:firstLine="567"/>
        <w:jc w:val="both"/>
        <w:rPr>
          <w:sz w:val="30"/>
          <w:szCs w:val="30"/>
        </w:rPr>
      </w:pPr>
      <w:r w:rsidRPr="005D2819">
        <w:rPr>
          <w:sz w:val="30"/>
          <w:szCs w:val="30"/>
        </w:rPr>
        <w:t>оказывает исполнителям государственного социального заказа информационную и консультационную помощь, а также может оказывать методическую, организационно-техническую и иные виды помощи;</w:t>
      </w:r>
    </w:p>
    <w:p w:rsidR="005D2819" w:rsidRPr="005D2819" w:rsidRDefault="005D2819" w:rsidP="005D2819">
      <w:pPr>
        <w:ind w:firstLine="567"/>
        <w:jc w:val="both"/>
        <w:rPr>
          <w:sz w:val="30"/>
          <w:szCs w:val="30"/>
        </w:rPr>
      </w:pPr>
      <w:r w:rsidRPr="005D2819">
        <w:rPr>
          <w:sz w:val="30"/>
          <w:szCs w:val="30"/>
        </w:rPr>
        <w:t xml:space="preserve">осуществляет </w:t>
      </w:r>
      <w:proofErr w:type="gramStart"/>
      <w:r w:rsidRPr="005D2819">
        <w:rPr>
          <w:sz w:val="30"/>
          <w:szCs w:val="30"/>
        </w:rPr>
        <w:t>контроль за</w:t>
      </w:r>
      <w:proofErr w:type="gramEnd"/>
      <w:r w:rsidRPr="005D2819">
        <w:rPr>
          <w:sz w:val="30"/>
          <w:szCs w:val="30"/>
        </w:rPr>
        <w:t xml:space="preserve"> реализацией государственного социального заказа, принимает и оценивает результаты его выполнения.</w:t>
      </w:r>
    </w:p>
    <w:p w:rsidR="005D2819" w:rsidRPr="005D2819" w:rsidRDefault="005D2819" w:rsidP="005D2819">
      <w:pPr>
        <w:ind w:firstLine="567"/>
        <w:jc w:val="both"/>
        <w:rPr>
          <w:sz w:val="30"/>
          <w:szCs w:val="30"/>
        </w:rPr>
      </w:pPr>
      <w:r w:rsidRPr="005D2819">
        <w:rPr>
          <w:sz w:val="30"/>
          <w:szCs w:val="30"/>
        </w:rPr>
        <w:t xml:space="preserve">Выбор из числа негосударственных некоммерческих организаций исполнителя государственного социального заказа проводится </w:t>
      </w:r>
      <w:r w:rsidRPr="005D2819">
        <w:rPr>
          <w:sz w:val="30"/>
          <w:szCs w:val="30"/>
        </w:rPr>
        <w:lastRenderedPageBreak/>
        <w:t>государственным заказчиком на конкурсной основе. Конкурс на выполнение государственного социального заказа признаётся состоявшимся при наличии одного и более предложений.</w:t>
      </w:r>
    </w:p>
    <w:p w:rsidR="005D2819" w:rsidRPr="005D2819" w:rsidRDefault="005D2819" w:rsidP="005D2819">
      <w:pPr>
        <w:ind w:firstLine="567"/>
        <w:jc w:val="both"/>
        <w:rPr>
          <w:sz w:val="30"/>
          <w:szCs w:val="30"/>
        </w:rPr>
      </w:pPr>
      <w:r w:rsidRPr="005D2819">
        <w:rPr>
          <w:sz w:val="30"/>
          <w:szCs w:val="30"/>
        </w:rPr>
        <w:t>Порядок проведения конкурса на выполнение государственного социального заказа, финансируемого пут</w:t>
      </w:r>
      <w:r w:rsidR="00273054">
        <w:rPr>
          <w:sz w:val="30"/>
          <w:szCs w:val="30"/>
        </w:rPr>
        <w:t>ё</w:t>
      </w:r>
      <w:r w:rsidRPr="005D2819">
        <w:rPr>
          <w:sz w:val="30"/>
          <w:szCs w:val="30"/>
        </w:rPr>
        <w:t>м предоставления негосударственным некоммерческим организациям субсидий на оказание услуг и реализацию проектов, определяется Советом Министров Республики Беларусь.</w:t>
      </w:r>
    </w:p>
    <w:p w:rsidR="005D2819" w:rsidRPr="005D2819" w:rsidRDefault="005D2819" w:rsidP="005D2819">
      <w:pPr>
        <w:ind w:firstLine="567"/>
        <w:jc w:val="both"/>
        <w:rPr>
          <w:sz w:val="30"/>
          <w:szCs w:val="30"/>
        </w:rPr>
      </w:pPr>
      <w:r w:rsidRPr="005D2819">
        <w:rPr>
          <w:sz w:val="30"/>
          <w:szCs w:val="30"/>
        </w:rPr>
        <w:t>Государственный социальный заказ реализуется на основании договора на выполнение такого заказа. Договор на выполнение государственного социального заказа может заключаться сроком до пяти лет. Размер субсидии на очередной финансовый год корректируется государственным заказчиком в пределах средств, предусмотренных на эти цели бюджетом на очередной финансовый год, и указывается дополнением к договору.</w:t>
      </w:r>
    </w:p>
    <w:p w:rsidR="005D2819" w:rsidRPr="005D2819" w:rsidRDefault="005D2819" w:rsidP="005D2819">
      <w:pPr>
        <w:ind w:firstLine="567"/>
        <w:jc w:val="both"/>
        <w:rPr>
          <w:sz w:val="30"/>
          <w:szCs w:val="30"/>
        </w:rPr>
      </w:pPr>
      <w:r w:rsidRPr="005D2819">
        <w:rPr>
          <w:sz w:val="30"/>
          <w:szCs w:val="30"/>
        </w:rPr>
        <w:t>Финансирование государственного социального заказа в сфере профилактики социально опасных заболеваний, ВИЧ, формирования приверженности здоровому образу жизни производится за сч</w:t>
      </w:r>
      <w:r w:rsidR="00273054">
        <w:rPr>
          <w:sz w:val="30"/>
          <w:szCs w:val="30"/>
        </w:rPr>
        <w:t>ё</w:t>
      </w:r>
      <w:r w:rsidRPr="005D2819">
        <w:rPr>
          <w:sz w:val="30"/>
          <w:szCs w:val="30"/>
        </w:rPr>
        <w:t>т средств республиканского и (или) местных бюджетов, государственных внебюджетных фондов, в рамках мероприятий в области здравоохранения в пределах средств, предусмотренных на эти цели республиканским и (или) местными бюджетами на очередной финансовый год</w:t>
      </w:r>
      <w:proofErr w:type="gramStart"/>
      <w:r w:rsidRPr="005D2819">
        <w:rPr>
          <w:sz w:val="30"/>
          <w:szCs w:val="30"/>
        </w:rPr>
        <w:t>.</w:t>
      </w:r>
      <w:r>
        <w:rPr>
          <w:sz w:val="30"/>
          <w:szCs w:val="30"/>
        </w:rPr>
        <w:t>».</w:t>
      </w:r>
      <w:proofErr w:type="gramEnd"/>
    </w:p>
    <w:p w:rsidR="005D2819" w:rsidRPr="00CA00DB" w:rsidRDefault="005D2819" w:rsidP="00CA00DB">
      <w:pPr>
        <w:ind w:firstLine="567"/>
        <w:jc w:val="both"/>
        <w:rPr>
          <w:sz w:val="30"/>
          <w:szCs w:val="30"/>
        </w:rPr>
      </w:pPr>
    </w:p>
    <w:p w:rsidR="0025018F" w:rsidRDefault="0025018F" w:rsidP="00CA00DB">
      <w:pPr>
        <w:ind w:firstLine="567"/>
        <w:jc w:val="both"/>
        <w:rPr>
          <w:sz w:val="30"/>
          <w:szCs w:val="30"/>
        </w:rPr>
      </w:pPr>
      <w:r w:rsidRPr="00CA00DB">
        <w:rPr>
          <w:sz w:val="30"/>
          <w:szCs w:val="30"/>
        </w:rPr>
        <w:t>Н</w:t>
      </w:r>
      <w:r w:rsidR="00CA00DB" w:rsidRPr="00CA00DB">
        <w:rPr>
          <w:sz w:val="30"/>
          <w:szCs w:val="30"/>
        </w:rPr>
        <w:t xml:space="preserve">еобходимость принятия данных изменений и дополнений в Закон вызвана тем, что </w:t>
      </w:r>
      <w:r w:rsidRPr="00CA00DB">
        <w:rPr>
          <w:sz w:val="30"/>
          <w:szCs w:val="30"/>
        </w:rPr>
        <w:t xml:space="preserve">негосударственными </w:t>
      </w:r>
      <w:r w:rsidR="00CA00DB">
        <w:rPr>
          <w:sz w:val="30"/>
          <w:szCs w:val="30"/>
        </w:rPr>
        <w:t>некоммерческими организациями</w:t>
      </w:r>
      <w:r w:rsidRPr="00CA00DB">
        <w:rPr>
          <w:sz w:val="30"/>
          <w:szCs w:val="30"/>
        </w:rPr>
        <w:t xml:space="preserve"> отработаны модели оказания услуг в сфере профилактики </w:t>
      </w:r>
      <w:r w:rsidR="00CA00DB" w:rsidRPr="005D2819">
        <w:rPr>
          <w:sz w:val="30"/>
          <w:szCs w:val="30"/>
        </w:rPr>
        <w:t>социально опасных заболеваний, ВИЧ, формирования приверженности здоровому образу жизни</w:t>
      </w:r>
      <w:r w:rsidR="00CA00DB">
        <w:rPr>
          <w:sz w:val="30"/>
          <w:szCs w:val="30"/>
        </w:rPr>
        <w:t>. О</w:t>
      </w:r>
      <w:r w:rsidRPr="00CA00DB">
        <w:rPr>
          <w:sz w:val="30"/>
          <w:szCs w:val="30"/>
        </w:rPr>
        <w:t xml:space="preserve">днако на данный момент </w:t>
      </w:r>
      <w:r w:rsidR="00CA00DB">
        <w:rPr>
          <w:sz w:val="30"/>
          <w:szCs w:val="30"/>
        </w:rPr>
        <w:t xml:space="preserve">подавляющее большинство деятельности </w:t>
      </w:r>
      <w:r w:rsidR="00CA00DB" w:rsidRPr="00CA00DB">
        <w:rPr>
          <w:sz w:val="30"/>
          <w:szCs w:val="30"/>
        </w:rPr>
        <w:t>негосударственны</w:t>
      </w:r>
      <w:r w:rsidR="00CA00DB">
        <w:rPr>
          <w:sz w:val="30"/>
          <w:szCs w:val="30"/>
        </w:rPr>
        <w:t>х</w:t>
      </w:r>
      <w:r w:rsidR="00CA00DB" w:rsidRPr="00CA00DB">
        <w:rPr>
          <w:sz w:val="30"/>
          <w:szCs w:val="30"/>
        </w:rPr>
        <w:t xml:space="preserve"> </w:t>
      </w:r>
      <w:r w:rsidR="00CA00DB">
        <w:rPr>
          <w:sz w:val="30"/>
          <w:szCs w:val="30"/>
        </w:rPr>
        <w:t>некоммерческих организаций</w:t>
      </w:r>
      <w:r w:rsidR="00CA00DB" w:rsidRPr="00CA00DB">
        <w:rPr>
          <w:sz w:val="30"/>
          <w:szCs w:val="30"/>
        </w:rPr>
        <w:t xml:space="preserve"> </w:t>
      </w:r>
      <w:r w:rsidR="006C0F1A">
        <w:rPr>
          <w:sz w:val="30"/>
          <w:szCs w:val="30"/>
        </w:rPr>
        <w:t>по</w:t>
      </w:r>
      <w:r w:rsidR="00CA00DB" w:rsidRPr="00CA00DB">
        <w:rPr>
          <w:sz w:val="30"/>
          <w:szCs w:val="30"/>
        </w:rPr>
        <w:t xml:space="preserve"> профилактик</w:t>
      </w:r>
      <w:r w:rsidR="006C0F1A">
        <w:rPr>
          <w:sz w:val="30"/>
          <w:szCs w:val="30"/>
        </w:rPr>
        <w:t>е</w:t>
      </w:r>
      <w:r w:rsidR="00CA00DB" w:rsidRPr="00CA00DB">
        <w:rPr>
          <w:sz w:val="30"/>
          <w:szCs w:val="30"/>
        </w:rPr>
        <w:t xml:space="preserve"> </w:t>
      </w:r>
      <w:r w:rsidR="00CA00DB">
        <w:rPr>
          <w:sz w:val="30"/>
          <w:szCs w:val="30"/>
        </w:rPr>
        <w:t xml:space="preserve">осуществляется за счёт </w:t>
      </w:r>
      <w:r w:rsidRPr="00CA00DB">
        <w:rPr>
          <w:sz w:val="30"/>
          <w:szCs w:val="30"/>
        </w:rPr>
        <w:t xml:space="preserve">финансирования </w:t>
      </w:r>
      <w:r w:rsidR="00874918">
        <w:rPr>
          <w:sz w:val="30"/>
          <w:szCs w:val="30"/>
        </w:rPr>
        <w:t>деятельности</w:t>
      </w:r>
      <w:r w:rsidR="00CA00DB">
        <w:rPr>
          <w:sz w:val="30"/>
          <w:szCs w:val="30"/>
        </w:rPr>
        <w:t xml:space="preserve"> из средств иностранной помощи</w:t>
      </w:r>
      <w:r w:rsidR="006C0F1A">
        <w:rPr>
          <w:sz w:val="30"/>
          <w:szCs w:val="30"/>
        </w:rPr>
        <w:t>, размер которой в последние годы начинает неуклонно снижаться</w:t>
      </w:r>
      <w:r w:rsidR="00CA00DB">
        <w:rPr>
          <w:sz w:val="30"/>
          <w:szCs w:val="30"/>
        </w:rPr>
        <w:t xml:space="preserve">. </w:t>
      </w:r>
      <w:r w:rsidR="00DB7F45">
        <w:rPr>
          <w:sz w:val="30"/>
          <w:szCs w:val="30"/>
        </w:rPr>
        <w:t xml:space="preserve">И, следовательно, снижаются и объёмы профилактической деятельности </w:t>
      </w:r>
      <w:r w:rsidR="00DB7F45" w:rsidRPr="00CA00DB">
        <w:rPr>
          <w:sz w:val="30"/>
          <w:szCs w:val="30"/>
        </w:rPr>
        <w:t xml:space="preserve">среди </w:t>
      </w:r>
      <w:r w:rsidR="00DB7F45" w:rsidRPr="005D2819">
        <w:rPr>
          <w:sz w:val="30"/>
          <w:szCs w:val="30"/>
        </w:rPr>
        <w:t>групп населения, практикующих рискованное поведение</w:t>
      </w:r>
      <w:r w:rsidR="00DB7F45">
        <w:rPr>
          <w:sz w:val="30"/>
          <w:szCs w:val="30"/>
        </w:rPr>
        <w:t>.</w:t>
      </w:r>
    </w:p>
    <w:p w:rsidR="006C0F1A" w:rsidRDefault="006C0F1A" w:rsidP="00874918">
      <w:pPr>
        <w:ind w:firstLine="567"/>
        <w:jc w:val="both"/>
        <w:rPr>
          <w:sz w:val="30"/>
          <w:szCs w:val="30"/>
        </w:rPr>
      </w:pPr>
      <w:r>
        <w:rPr>
          <w:sz w:val="30"/>
          <w:szCs w:val="30"/>
        </w:rPr>
        <w:t>В частности</w:t>
      </w:r>
      <w:r w:rsidR="00874918">
        <w:rPr>
          <w:sz w:val="30"/>
          <w:szCs w:val="30"/>
        </w:rPr>
        <w:t>,</w:t>
      </w:r>
      <w:r>
        <w:rPr>
          <w:sz w:val="30"/>
          <w:szCs w:val="30"/>
        </w:rPr>
        <w:t xml:space="preserve"> </w:t>
      </w:r>
      <w:r w:rsidRPr="00CA00DB">
        <w:rPr>
          <w:sz w:val="30"/>
          <w:szCs w:val="30"/>
        </w:rPr>
        <w:t>Республика Беларусь получила очередной грант Глобального фонда по ВИЧ на 2016-2018 годы на 12,5 млн. долларов США. Ключевым условием получения гранта является поэтапный переход на государственное финансирование деятельности негосударственных некоммерческих организаций в сфере профилактики распространения ВИЧ через механизм государственного социального заказа. Данный переход заложен в подпрограмм</w:t>
      </w:r>
      <w:r>
        <w:rPr>
          <w:sz w:val="30"/>
          <w:szCs w:val="30"/>
        </w:rPr>
        <w:t>у</w:t>
      </w:r>
      <w:r w:rsidRPr="00CA00DB">
        <w:rPr>
          <w:sz w:val="30"/>
          <w:szCs w:val="30"/>
        </w:rPr>
        <w:t xml:space="preserve"> «Профилактика ВИЧ» Государственной программы «Здоровье народа и демографическая </w:t>
      </w:r>
      <w:r w:rsidRPr="00CA00DB">
        <w:rPr>
          <w:sz w:val="30"/>
          <w:szCs w:val="30"/>
        </w:rPr>
        <w:lastRenderedPageBreak/>
        <w:t>безопасность Беларуси 2016-2020»</w:t>
      </w:r>
      <w:r w:rsidR="00874918">
        <w:rPr>
          <w:sz w:val="30"/>
          <w:szCs w:val="30"/>
        </w:rPr>
        <w:t xml:space="preserve"> (далее - Программа), </w:t>
      </w:r>
      <w:r w:rsidR="00874918">
        <w:rPr>
          <w:rFonts w:ascii="TimesNewRomanPSMT" w:eastAsia="Times New Roman" w:hAnsi="TimesNewRomanPSMT" w:cs="TimesNewRomanPSMT"/>
          <w:sz w:val="30"/>
          <w:szCs w:val="30"/>
          <w:lang w:eastAsia="en-US"/>
        </w:rPr>
        <w:t xml:space="preserve">утверждённой </w:t>
      </w:r>
      <w:r>
        <w:rPr>
          <w:rFonts w:ascii="TimesNewRomanPSMT" w:eastAsia="Times New Roman" w:hAnsi="TimesNewRomanPSMT" w:cs="TimesNewRomanPSMT"/>
          <w:sz w:val="30"/>
          <w:szCs w:val="30"/>
          <w:lang w:eastAsia="en-US"/>
        </w:rPr>
        <w:t>Постановление</w:t>
      </w:r>
      <w:r w:rsidR="00874918">
        <w:rPr>
          <w:rFonts w:ascii="TimesNewRomanPSMT" w:eastAsia="Times New Roman" w:hAnsi="TimesNewRomanPSMT" w:cs="TimesNewRomanPSMT"/>
          <w:sz w:val="30"/>
          <w:szCs w:val="30"/>
          <w:lang w:eastAsia="en-US"/>
        </w:rPr>
        <w:t>м</w:t>
      </w:r>
      <w:r>
        <w:rPr>
          <w:rFonts w:ascii="TimesNewRomanPSMT" w:eastAsia="Times New Roman" w:hAnsi="TimesNewRomanPSMT" w:cs="TimesNewRomanPSMT"/>
          <w:sz w:val="30"/>
          <w:szCs w:val="30"/>
          <w:lang w:eastAsia="en-US"/>
        </w:rPr>
        <w:t xml:space="preserve"> Совета Министров</w:t>
      </w:r>
      <w:r w:rsidR="00874918">
        <w:rPr>
          <w:rFonts w:ascii="TimesNewRomanPSMT" w:eastAsia="Times New Roman" w:hAnsi="TimesNewRomanPSMT" w:cs="TimesNewRomanPSMT"/>
          <w:sz w:val="30"/>
          <w:szCs w:val="30"/>
          <w:lang w:eastAsia="en-US"/>
        </w:rPr>
        <w:t xml:space="preserve"> </w:t>
      </w:r>
      <w:r>
        <w:rPr>
          <w:rFonts w:ascii="TimesNewRomanPSMT" w:eastAsia="Times New Roman" w:hAnsi="TimesNewRomanPSMT" w:cs="TimesNewRomanPSMT"/>
          <w:sz w:val="30"/>
          <w:szCs w:val="30"/>
          <w:lang w:eastAsia="en-US"/>
        </w:rPr>
        <w:t>Республики Беларусь</w:t>
      </w:r>
      <w:r w:rsidR="00874918">
        <w:rPr>
          <w:rFonts w:ascii="TimesNewRomanPSMT" w:eastAsia="Times New Roman" w:hAnsi="TimesNewRomanPSMT" w:cs="TimesNewRomanPSMT"/>
          <w:sz w:val="30"/>
          <w:szCs w:val="30"/>
          <w:lang w:eastAsia="en-US"/>
        </w:rPr>
        <w:t xml:space="preserve"> от </w:t>
      </w:r>
      <w:r>
        <w:rPr>
          <w:rFonts w:ascii="TimesNewRomanPSMT" w:eastAsia="Times New Roman" w:hAnsi="TimesNewRomanPSMT" w:cs="TimesNewRomanPSMT"/>
          <w:sz w:val="30"/>
          <w:szCs w:val="30"/>
          <w:lang w:eastAsia="en-US"/>
        </w:rPr>
        <w:t>14.03.2016 №</w:t>
      </w:r>
      <w:r w:rsidR="00874918">
        <w:rPr>
          <w:sz w:val="28"/>
          <w:szCs w:val="28"/>
        </w:rPr>
        <w:t> </w:t>
      </w:r>
      <w:r>
        <w:rPr>
          <w:rFonts w:ascii="TimesNewRomanPSMT" w:eastAsia="Times New Roman" w:hAnsi="TimesNewRomanPSMT" w:cs="TimesNewRomanPSMT"/>
          <w:sz w:val="30"/>
          <w:szCs w:val="30"/>
          <w:lang w:eastAsia="en-US"/>
        </w:rPr>
        <w:t>200</w:t>
      </w:r>
      <w:r w:rsidR="00874918">
        <w:rPr>
          <w:rFonts w:ascii="TimesNewRomanPSMT" w:eastAsia="Times New Roman" w:hAnsi="TimesNewRomanPSMT" w:cs="TimesNewRomanPSMT"/>
          <w:sz w:val="30"/>
          <w:szCs w:val="30"/>
          <w:lang w:eastAsia="en-US"/>
        </w:rPr>
        <w:t>.</w:t>
      </w:r>
    </w:p>
    <w:p w:rsidR="00874918" w:rsidRDefault="006C0F1A" w:rsidP="00874918">
      <w:pPr>
        <w:ind w:firstLine="567"/>
        <w:jc w:val="both"/>
        <w:rPr>
          <w:sz w:val="30"/>
          <w:szCs w:val="30"/>
        </w:rPr>
      </w:pPr>
      <w:r w:rsidRPr="00CA00DB">
        <w:rPr>
          <w:sz w:val="30"/>
          <w:szCs w:val="30"/>
        </w:rPr>
        <w:t xml:space="preserve">В </w:t>
      </w:r>
      <w:r w:rsidR="00874918">
        <w:rPr>
          <w:sz w:val="30"/>
          <w:szCs w:val="30"/>
        </w:rPr>
        <w:t>Программ</w:t>
      </w:r>
      <w:r w:rsidRPr="00CA00DB">
        <w:rPr>
          <w:sz w:val="30"/>
          <w:szCs w:val="30"/>
        </w:rPr>
        <w:t>е определены объёмы финансирования</w:t>
      </w:r>
      <w:r w:rsidR="00874918">
        <w:rPr>
          <w:sz w:val="30"/>
          <w:szCs w:val="30"/>
        </w:rPr>
        <w:t xml:space="preserve"> </w:t>
      </w:r>
      <w:r w:rsidR="00DB22B9">
        <w:rPr>
          <w:sz w:val="30"/>
          <w:szCs w:val="30"/>
        </w:rPr>
        <w:t xml:space="preserve">из </w:t>
      </w:r>
      <w:r w:rsidR="00874918">
        <w:rPr>
          <w:sz w:val="30"/>
          <w:szCs w:val="30"/>
        </w:rPr>
        <w:t>местных бюджетов, которые должны быть направлены на п</w:t>
      </w:r>
      <w:r w:rsidR="00874918" w:rsidRPr="00874918">
        <w:rPr>
          <w:sz w:val="30"/>
          <w:szCs w:val="30"/>
        </w:rPr>
        <w:t>редоставление субсидий негосударственным некоммерческим организациям на оказание услуг и реализацию проектов</w:t>
      </w:r>
      <w:r w:rsidR="00874918">
        <w:rPr>
          <w:sz w:val="30"/>
          <w:szCs w:val="30"/>
        </w:rPr>
        <w:t xml:space="preserve"> в сфере профилактики ВИЧ начиная с 2017 года.</w:t>
      </w:r>
    </w:p>
    <w:p w:rsidR="00874918" w:rsidRPr="00CA00DB" w:rsidRDefault="00DB7F45" w:rsidP="00874918">
      <w:pPr>
        <w:ind w:firstLine="567"/>
        <w:jc w:val="both"/>
        <w:rPr>
          <w:sz w:val="30"/>
          <w:szCs w:val="30"/>
        </w:rPr>
      </w:pPr>
      <w:r>
        <w:rPr>
          <w:sz w:val="30"/>
          <w:szCs w:val="30"/>
        </w:rPr>
        <w:t xml:space="preserve">Вместе с тем </w:t>
      </w:r>
      <w:r w:rsidR="00874918" w:rsidRPr="00CA00DB">
        <w:rPr>
          <w:sz w:val="30"/>
          <w:szCs w:val="30"/>
        </w:rPr>
        <w:t xml:space="preserve">нормативный правовой акт, регламентирующий вопросы </w:t>
      </w:r>
      <w:r>
        <w:rPr>
          <w:sz w:val="30"/>
          <w:szCs w:val="30"/>
        </w:rPr>
        <w:t>п</w:t>
      </w:r>
      <w:r w:rsidRPr="00874918">
        <w:rPr>
          <w:sz w:val="30"/>
          <w:szCs w:val="30"/>
        </w:rPr>
        <w:t>редоставлени</w:t>
      </w:r>
      <w:r>
        <w:rPr>
          <w:sz w:val="30"/>
          <w:szCs w:val="30"/>
        </w:rPr>
        <w:t>я</w:t>
      </w:r>
      <w:r w:rsidRPr="00874918">
        <w:rPr>
          <w:sz w:val="30"/>
          <w:szCs w:val="30"/>
        </w:rPr>
        <w:t xml:space="preserve"> субсидий негосударственным некоммерческим организациям на оказание услуг и реализацию проектов</w:t>
      </w:r>
      <w:r>
        <w:rPr>
          <w:sz w:val="30"/>
          <w:szCs w:val="30"/>
        </w:rPr>
        <w:t xml:space="preserve"> в сфере профилактики ВИЧ</w:t>
      </w:r>
      <w:r w:rsidR="00874918" w:rsidRPr="00CA00DB">
        <w:rPr>
          <w:sz w:val="30"/>
          <w:szCs w:val="30"/>
        </w:rPr>
        <w:t>, в настоящее время отсутствует</w:t>
      </w:r>
      <w:r>
        <w:rPr>
          <w:sz w:val="30"/>
          <w:szCs w:val="30"/>
        </w:rPr>
        <w:t>.</w:t>
      </w:r>
    </w:p>
    <w:p w:rsidR="007202B9" w:rsidRDefault="007202B9" w:rsidP="006F37DE">
      <w:pPr>
        <w:ind w:firstLine="567"/>
        <w:jc w:val="both"/>
        <w:rPr>
          <w:sz w:val="28"/>
          <w:szCs w:val="28"/>
        </w:rPr>
      </w:pPr>
    </w:p>
    <w:p w:rsidR="0099097B" w:rsidRPr="00856231" w:rsidRDefault="0099097B" w:rsidP="0099097B">
      <w:pPr>
        <w:spacing w:after="120"/>
        <w:ind w:firstLine="567"/>
        <w:jc w:val="both"/>
        <w:rPr>
          <w:sz w:val="28"/>
          <w:szCs w:val="28"/>
        </w:rPr>
      </w:pPr>
    </w:p>
    <w:p w:rsidR="0099097B" w:rsidRDefault="00A1378D" w:rsidP="0099097B">
      <w:pPr>
        <w:pStyle w:val="ConsPlusNonformat"/>
        <w:widowControl/>
        <w:rPr>
          <w:rFonts w:ascii="Times New Roman" w:hAnsi="Times New Roman" w:cs="Times New Roman"/>
          <w:sz w:val="28"/>
          <w:szCs w:val="28"/>
        </w:rPr>
      </w:pPr>
      <w:r>
        <w:rPr>
          <w:rFonts w:ascii="Times New Roman" w:hAnsi="Times New Roman" w:cs="Times New Roman"/>
          <w:sz w:val="28"/>
          <w:szCs w:val="28"/>
        </w:rPr>
        <w:t>Член Правления</w:t>
      </w:r>
      <w:r w:rsidR="0099097B" w:rsidRPr="00F4646F">
        <w:rPr>
          <w:rFonts w:ascii="Times New Roman" w:hAnsi="Times New Roman" w:cs="Times New Roman"/>
          <w:sz w:val="28"/>
          <w:szCs w:val="28"/>
        </w:rPr>
        <w:t xml:space="preserve"> </w:t>
      </w:r>
    </w:p>
    <w:p w:rsidR="0099097B" w:rsidRDefault="0099097B" w:rsidP="0099097B">
      <w:pPr>
        <w:pStyle w:val="ConsPlusNonformat"/>
        <w:widowControl/>
        <w:rPr>
          <w:rFonts w:ascii="Times New Roman" w:hAnsi="Times New Roman" w:cs="Times New Roman"/>
          <w:sz w:val="28"/>
          <w:szCs w:val="28"/>
        </w:rPr>
      </w:pPr>
      <w:r w:rsidRPr="00F4646F">
        <w:rPr>
          <w:rFonts w:ascii="Times New Roman" w:hAnsi="Times New Roman" w:cs="Times New Roman"/>
          <w:sz w:val="28"/>
          <w:szCs w:val="28"/>
        </w:rPr>
        <w:t xml:space="preserve">МПОО «АКТ»       </w:t>
      </w:r>
      <w:r>
        <w:rPr>
          <w:rFonts w:ascii="Times New Roman" w:hAnsi="Times New Roman" w:cs="Times New Roman"/>
          <w:sz w:val="28"/>
          <w:szCs w:val="28"/>
        </w:rPr>
        <w:t xml:space="preserve">                               </w:t>
      </w:r>
      <w:r w:rsidRPr="00F4646F">
        <w:rPr>
          <w:rFonts w:ascii="Times New Roman" w:hAnsi="Times New Roman" w:cs="Times New Roman"/>
          <w:sz w:val="28"/>
          <w:szCs w:val="28"/>
        </w:rPr>
        <w:t xml:space="preserve">          </w:t>
      </w:r>
      <w:proofErr w:type="spellStart"/>
      <w:r w:rsidRPr="00F4646F">
        <w:rPr>
          <w:rFonts w:ascii="Times New Roman" w:hAnsi="Times New Roman" w:cs="Times New Roman"/>
          <w:sz w:val="28"/>
          <w:szCs w:val="28"/>
        </w:rPr>
        <w:t>В.</w:t>
      </w:r>
      <w:r w:rsidR="00A1378D">
        <w:rPr>
          <w:rFonts w:ascii="Times New Roman" w:hAnsi="Times New Roman" w:cs="Times New Roman"/>
          <w:sz w:val="28"/>
          <w:szCs w:val="28"/>
        </w:rPr>
        <w:t>Р</w:t>
      </w:r>
      <w:r w:rsidRPr="00F4646F">
        <w:rPr>
          <w:rFonts w:ascii="Times New Roman" w:hAnsi="Times New Roman" w:cs="Times New Roman"/>
          <w:sz w:val="28"/>
          <w:szCs w:val="28"/>
        </w:rPr>
        <w:t>.</w:t>
      </w:r>
      <w:r w:rsidR="00A1378D">
        <w:rPr>
          <w:rFonts w:ascii="Times New Roman" w:hAnsi="Times New Roman" w:cs="Times New Roman"/>
          <w:sz w:val="28"/>
          <w:szCs w:val="28"/>
        </w:rPr>
        <w:t>Жураковский</w:t>
      </w:r>
      <w:proofErr w:type="spellEnd"/>
    </w:p>
    <w:p w:rsidR="00A1378D" w:rsidRDefault="00A1378D" w:rsidP="0099097B">
      <w:pPr>
        <w:pStyle w:val="ConsPlusNonformat"/>
        <w:widowControl/>
        <w:rPr>
          <w:rFonts w:ascii="Times New Roman" w:hAnsi="Times New Roman" w:cs="Times New Roman"/>
          <w:sz w:val="28"/>
          <w:szCs w:val="28"/>
        </w:rPr>
      </w:pPr>
    </w:p>
    <w:p w:rsidR="00A1378D" w:rsidRPr="00A1378D" w:rsidRDefault="00A1378D" w:rsidP="0099097B">
      <w:pPr>
        <w:pStyle w:val="ConsPlusNonformat"/>
        <w:widowControl/>
        <w:rPr>
          <w:rFonts w:ascii="Times New Roman" w:hAnsi="Times New Roman" w:cs="Times New Roman"/>
          <w:sz w:val="24"/>
          <w:szCs w:val="24"/>
        </w:rPr>
      </w:pPr>
      <w:r w:rsidRPr="00A1378D">
        <w:rPr>
          <w:rFonts w:ascii="Times New Roman" w:hAnsi="Times New Roman" w:cs="Times New Roman"/>
          <w:sz w:val="24"/>
          <w:szCs w:val="24"/>
        </w:rPr>
        <w:t>Тел. (029) 649-22-94</w:t>
      </w:r>
    </w:p>
    <w:p w:rsidR="0099097B" w:rsidRDefault="0099097B" w:rsidP="0099097B">
      <w:pPr>
        <w:spacing w:after="120"/>
        <w:ind w:firstLine="567"/>
        <w:jc w:val="both"/>
      </w:pPr>
    </w:p>
    <w:sectPr w:rsidR="0099097B" w:rsidSect="00F01381">
      <w:footerReference w:type="default" r:id="rId9"/>
      <w:pgSz w:w="11906" w:h="16838"/>
      <w:pgMar w:top="851" w:right="1134" w:bottom="1134"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20" w:rsidRDefault="00DF1620" w:rsidP="00F01381">
      <w:r>
        <w:separator/>
      </w:r>
    </w:p>
  </w:endnote>
  <w:endnote w:type="continuationSeparator" w:id="0">
    <w:p w:rsidR="00DF1620" w:rsidRDefault="00DF1620" w:rsidP="00F0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8811"/>
      <w:docPartObj>
        <w:docPartGallery w:val="Page Numbers (Bottom of Page)"/>
        <w:docPartUnique/>
      </w:docPartObj>
    </w:sdtPr>
    <w:sdtEndPr/>
    <w:sdtContent>
      <w:p w:rsidR="00F01381" w:rsidRDefault="00F01381" w:rsidP="00F01381">
        <w:pPr>
          <w:pStyle w:val="aa"/>
          <w:jc w:val="center"/>
        </w:pPr>
        <w:r>
          <w:fldChar w:fldCharType="begin"/>
        </w:r>
        <w:r>
          <w:instrText>PAGE   \* MERGEFORMAT</w:instrText>
        </w:r>
        <w:r>
          <w:fldChar w:fldCharType="separate"/>
        </w:r>
        <w:r w:rsidR="000971E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20" w:rsidRDefault="00DF1620" w:rsidP="00F01381">
      <w:r>
        <w:separator/>
      </w:r>
    </w:p>
  </w:footnote>
  <w:footnote w:type="continuationSeparator" w:id="0">
    <w:p w:rsidR="00DF1620" w:rsidRDefault="00DF1620" w:rsidP="00F0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2B"/>
    <w:multiLevelType w:val="hybridMultilevel"/>
    <w:tmpl w:val="B27E1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547CA9"/>
    <w:multiLevelType w:val="hybridMultilevel"/>
    <w:tmpl w:val="6C50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46957"/>
    <w:multiLevelType w:val="hybridMultilevel"/>
    <w:tmpl w:val="0F6A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1" w:dllVersion="512" w:checkStyle="1"/>
  <w:proofState w:spelling="clean" w:grammar="clean"/>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A7"/>
    <w:rsid w:val="00012768"/>
    <w:rsid w:val="00032315"/>
    <w:rsid w:val="00037231"/>
    <w:rsid w:val="000429D7"/>
    <w:rsid w:val="000632D6"/>
    <w:rsid w:val="0007133C"/>
    <w:rsid w:val="000814EA"/>
    <w:rsid w:val="000827D9"/>
    <w:rsid w:val="000971E1"/>
    <w:rsid w:val="000C3953"/>
    <w:rsid w:val="00104E8F"/>
    <w:rsid w:val="00116474"/>
    <w:rsid w:val="00127A00"/>
    <w:rsid w:val="00180FA8"/>
    <w:rsid w:val="001A2225"/>
    <w:rsid w:val="001B4388"/>
    <w:rsid w:val="001C55F8"/>
    <w:rsid w:val="001F30D5"/>
    <w:rsid w:val="0025018F"/>
    <w:rsid w:val="00273054"/>
    <w:rsid w:val="00286512"/>
    <w:rsid w:val="002A058A"/>
    <w:rsid w:val="002D2258"/>
    <w:rsid w:val="002D24F4"/>
    <w:rsid w:val="00356FBC"/>
    <w:rsid w:val="003617E9"/>
    <w:rsid w:val="0036335D"/>
    <w:rsid w:val="00377C27"/>
    <w:rsid w:val="00396E46"/>
    <w:rsid w:val="00423645"/>
    <w:rsid w:val="00442DB8"/>
    <w:rsid w:val="004A35A7"/>
    <w:rsid w:val="004C7EBD"/>
    <w:rsid w:val="004D4FFB"/>
    <w:rsid w:val="005126E6"/>
    <w:rsid w:val="00551F09"/>
    <w:rsid w:val="00583824"/>
    <w:rsid w:val="005B76CF"/>
    <w:rsid w:val="005D2819"/>
    <w:rsid w:val="005E6073"/>
    <w:rsid w:val="00655F60"/>
    <w:rsid w:val="00672A49"/>
    <w:rsid w:val="006A702E"/>
    <w:rsid w:val="006B58AF"/>
    <w:rsid w:val="006C0F1A"/>
    <w:rsid w:val="006F37DE"/>
    <w:rsid w:val="007013CD"/>
    <w:rsid w:val="00714E0F"/>
    <w:rsid w:val="007202B9"/>
    <w:rsid w:val="00726441"/>
    <w:rsid w:val="00737122"/>
    <w:rsid w:val="007B264A"/>
    <w:rsid w:val="00804F59"/>
    <w:rsid w:val="008100F9"/>
    <w:rsid w:val="00874918"/>
    <w:rsid w:val="008F7CDA"/>
    <w:rsid w:val="0092772A"/>
    <w:rsid w:val="009536A9"/>
    <w:rsid w:val="0099097B"/>
    <w:rsid w:val="009E4AAC"/>
    <w:rsid w:val="00A1378D"/>
    <w:rsid w:val="00AB28BB"/>
    <w:rsid w:val="00B37ADF"/>
    <w:rsid w:val="00B527D6"/>
    <w:rsid w:val="00B679C4"/>
    <w:rsid w:val="00C839E6"/>
    <w:rsid w:val="00CA00DB"/>
    <w:rsid w:val="00D14514"/>
    <w:rsid w:val="00D96A53"/>
    <w:rsid w:val="00DB22B9"/>
    <w:rsid w:val="00DB7F45"/>
    <w:rsid w:val="00DF1620"/>
    <w:rsid w:val="00DF5D40"/>
    <w:rsid w:val="00E5242A"/>
    <w:rsid w:val="00E5537F"/>
    <w:rsid w:val="00F01381"/>
    <w:rsid w:val="00F4646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A7"/>
    <w:pPr>
      <w:spacing w:after="0" w:line="240" w:lineRule="auto"/>
    </w:pPr>
    <w:rPr>
      <w:rFonts w:ascii="Times New Roman" w:eastAsia="Batang" w:hAnsi="Times New Roman" w:cs="Times New Roman"/>
      <w:sz w:val="24"/>
      <w:szCs w:val="24"/>
      <w:lang w:val="ru-RU" w:eastAsia="ko-KR"/>
    </w:rPr>
  </w:style>
  <w:style w:type="paragraph" w:styleId="1">
    <w:name w:val="heading 1"/>
    <w:basedOn w:val="a"/>
    <w:next w:val="a"/>
    <w:link w:val="10"/>
    <w:uiPriority w:val="9"/>
    <w:qFormat/>
    <w:rsid w:val="003617E9"/>
    <w:pPr>
      <w:keepNext/>
      <w:keepLines/>
      <w:spacing w:before="240" w:after="120"/>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7E9"/>
    <w:rPr>
      <w:rFonts w:asciiTheme="majorHAnsi" w:eastAsiaTheme="majorEastAsia" w:hAnsiTheme="majorHAnsi" w:cstheme="majorBidi"/>
      <w:b/>
      <w:bCs/>
      <w:color w:val="365F91" w:themeColor="accent1" w:themeShade="BF"/>
      <w:sz w:val="28"/>
      <w:szCs w:val="28"/>
      <w:lang w:val="ru-RU"/>
    </w:rPr>
  </w:style>
  <w:style w:type="paragraph" w:customStyle="1" w:styleId="ConsPlusNonformat">
    <w:name w:val="ConsPlusNonformat"/>
    <w:rsid w:val="004A35A7"/>
    <w:pPr>
      <w:widowControl w:val="0"/>
      <w:autoSpaceDE w:val="0"/>
      <w:autoSpaceDN w:val="0"/>
      <w:adjustRightInd w:val="0"/>
      <w:spacing w:after="0" w:line="240" w:lineRule="auto"/>
    </w:pPr>
    <w:rPr>
      <w:rFonts w:ascii="Courier New" w:eastAsia="Batang" w:hAnsi="Courier New" w:cs="Courier New"/>
      <w:sz w:val="20"/>
      <w:szCs w:val="20"/>
      <w:lang w:val="ru-RU" w:eastAsia="ko-KR"/>
    </w:rPr>
  </w:style>
  <w:style w:type="character" w:styleId="a3">
    <w:name w:val="Hyperlink"/>
    <w:basedOn w:val="a0"/>
    <w:uiPriority w:val="99"/>
    <w:semiHidden/>
    <w:unhideWhenUsed/>
    <w:rsid w:val="001A2225"/>
    <w:rPr>
      <w:color w:val="0000FF" w:themeColor="hyperlink"/>
      <w:u w:val="single"/>
    </w:rPr>
  </w:style>
  <w:style w:type="paragraph" w:styleId="a4">
    <w:name w:val="Balloon Text"/>
    <w:basedOn w:val="a"/>
    <w:link w:val="a5"/>
    <w:uiPriority w:val="99"/>
    <w:semiHidden/>
    <w:unhideWhenUsed/>
    <w:rsid w:val="00012768"/>
    <w:rPr>
      <w:rFonts w:ascii="Tahoma" w:hAnsi="Tahoma" w:cs="Tahoma"/>
      <w:sz w:val="16"/>
      <w:szCs w:val="16"/>
    </w:rPr>
  </w:style>
  <w:style w:type="character" w:customStyle="1" w:styleId="a5">
    <w:name w:val="Текст выноски Знак"/>
    <w:basedOn w:val="a0"/>
    <w:link w:val="a4"/>
    <w:uiPriority w:val="99"/>
    <w:semiHidden/>
    <w:rsid w:val="00012768"/>
    <w:rPr>
      <w:rFonts w:ascii="Tahoma" w:eastAsia="Batang" w:hAnsi="Tahoma" w:cs="Tahoma"/>
      <w:sz w:val="16"/>
      <w:szCs w:val="16"/>
      <w:lang w:val="ru-RU" w:eastAsia="ko-KR"/>
    </w:rPr>
  </w:style>
  <w:style w:type="paragraph" w:customStyle="1" w:styleId="Default">
    <w:name w:val="Default"/>
    <w:rsid w:val="00180FA8"/>
    <w:pPr>
      <w:autoSpaceDE w:val="0"/>
      <w:autoSpaceDN w:val="0"/>
      <w:adjustRightInd w:val="0"/>
      <w:spacing w:after="0" w:line="240" w:lineRule="auto"/>
    </w:pPr>
    <w:rPr>
      <w:rFonts w:ascii="Arial" w:hAnsi="Arial" w:cs="Arial"/>
      <w:color w:val="000000"/>
      <w:sz w:val="24"/>
      <w:szCs w:val="24"/>
      <w:lang w:val="ru-RU"/>
    </w:rPr>
  </w:style>
  <w:style w:type="paragraph" w:styleId="a6">
    <w:name w:val="List Paragraph"/>
    <w:basedOn w:val="a"/>
    <w:uiPriority w:val="99"/>
    <w:qFormat/>
    <w:rsid w:val="0007133C"/>
    <w:pPr>
      <w:ind w:left="720"/>
      <w:contextualSpacing/>
    </w:pPr>
  </w:style>
  <w:style w:type="character" w:customStyle="1" w:styleId="w">
    <w:name w:val="w"/>
    <w:basedOn w:val="a0"/>
    <w:rsid w:val="006F37DE"/>
  </w:style>
  <w:style w:type="character" w:customStyle="1" w:styleId="apple-converted-space">
    <w:name w:val="apple-converted-space"/>
    <w:basedOn w:val="a0"/>
    <w:rsid w:val="006F37DE"/>
  </w:style>
  <w:style w:type="character" w:styleId="a7">
    <w:name w:val="Emphasis"/>
    <w:basedOn w:val="a0"/>
    <w:uiPriority w:val="20"/>
    <w:qFormat/>
    <w:rsid w:val="006F37DE"/>
    <w:rPr>
      <w:i/>
      <w:iCs/>
    </w:rPr>
  </w:style>
  <w:style w:type="paragraph" w:styleId="a8">
    <w:name w:val="header"/>
    <w:basedOn w:val="a"/>
    <w:link w:val="a9"/>
    <w:uiPriority w:val="99"/>
    <w:unhideWhenUsed/>
    <w:rsid w:val="00F01381"/>
    <w:pPr>
      <w:tabs>
        <w:tab w:val="center" w:pos="4677"/>
        <w:tab w:val="right" w:pos="9355"/>
      </w:tabs>
    </w:pPr>
  </w:style>
  <w:style w:type="character" w:customStyle="1" w:styleId="a9">
    <w:name w:val="Верхний колонтитул Знак"/>
    <w:basedOn w:val="a0"/>
    <w:link w:val="a8"/>
    <w:uiPriority w:val="99"/>
    <w:rsid w:val="00F01381"/>
    <w:rPr>
      <w:rFonts w:ascii="Times New Roman" w:eastAsia="Batang" w:hAnsi="Times New Roman" w:cs="Times New Roman"/>
      <w:sz w:val="24"/>
      <w:szCs w:val="24"/>
      <w:lang w:val="ru-RU" w:eastAsia="ko-KR"/>
    </w:rPr>
  </w:style>
  <w:style w:type="paragraph" w:styleId="aa">
    <w:name w:val="footer"/>
    <w:basedOn w:val="a"/>
    <w:link w:val="ab"/>
    <w:uiPriority w:val="99"/>
    <w:unhideWhenUsed/>
    <w:rsid w:val="00F01381"/>
    <w:pPr>
      <w:tabs>
        <w:tab w:val="center" w:pos="4677"/>
        <w:tab w:val="right" w:pos="9355"/>
      </w:tabs>
    </w:pPr>
  </w:style>
  <w:style w:type="character" w:customStyle="1" w:styleId="ab">
    <w:name w:val="Нижний колонтитул Знак"/>
    <w:basedOn w:val="a0"/>
    <w:link w:val="aa"/>
    <w:uiPriority w:val="99"/>
    <w:rsid w:val="00F01381"/>
    <w:rPr>
      <w:rFonts w:ascii="Times New Roman" w:eastAsia="Batang" w:hAnsi="Times New Roman" w:cs="Times New Roman"/>
      <w:sz w:val="24"/>
      <w:szCs w:val="24"/>
      <w:lang w:val="ru-RU" w:eastAsia="ko-KR"/>
    </w:rPr>
  </w:style>
  <w:style w:type="paragraph" w:styleId="ac">
    <w:name w:val="annotation text"/>
    <w:basedOn w:val="a"/>
    <w:link w:val="ad"/>
    <w:semiHidden/>
    <w:rsid w:val="00037231"/>
    <w:rPr>
      <w:rFonts w:eastAsia="Times New Roman"/>
      <w:sz w:val="20"/>
      <w:szCs w:val="20"/>
      <w:lang w:eastAsia="ru-RU"/>
    </w:rPr>
  </w:style>
  <w:style w:type="character" w:customStyle="1" w:styleId="ad">
    <w:name w:val="Текст примечания Знак"/>
    <w:basedOn w:val="a0"/>
    <w:link w:val="ac"/>
    <w:semiHidden/>
    <w:rsid w:val="00037231"/>
    <w:rPr>
      <w:rFonts w:ascii="Times New Roman" w:hAnsi="Times New Roman" w:cs="Times New Roman"/>
      <w:sz w:val="20"/>
      <w:szCs w:val="20"/>
      <w:lang w:val="ru-RU" w:eastAsia="ru-RU"/>
    </w:rPr>
  </w:style>
  <w:style w:type="paragraph" w:customStyle="1" w:styleId="ConsPlusNormal">
    <w:name w:val="ConsPlusNormal"/>
    <w:rsid w:val="0073712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newncpi">
    <w:name w:val="newncpi"/>
    <w:basedOn w:val="a"/>
    <w:rsid w:val="00737122"/>
    <w:pPr>
      <w:ind w:firstLine="567"/>
      <w:jc w:val="both"/>
    </w:pPr>
    <w:rPr>
      <w:rFonts w:eastAsiaTheme="minorEastAsia"/>
      <w:lang w:eastAsia="ru-RU"/>
    </w:rPr>
  </w:style>
  <w:style w:type="paragraph" w:customStyle="1" w:styleId="text">
    <w:name w:val="text"/>
    <w:basedOn w:val="a"/>
    <w:uiPriority w:val="99"/>
    <w:rsid w:val="0025018F"/>
    <w:pPr>
      <w:autoSpaceDE w:val="0"/>
      <w:autoSpaceDN w:val="0"/>
      <w:adjustRightInd w:val="0"/>
      <w:spacing w:line="220" w:lineRule="atLeast"/>
      <w:ind w:firstLine="283"/>
      <w:jc w:val="both"/>
    </w:pPr>
    <w:rPr>
      <w:rFonts w:ascii="Century Gothic" w:eastAsiaTheme="minorHAnsi" w:hAnsi="Century Gothic" w:cs="Century Gothic"/>
      <w:color w:val="000000"/>
      <w:sz w:val="18"/>
      <w:szCs w:val="18"/>
      <w:lang w:eastAsia="en-US"/>
    </w:rPr>
  </w:style>
  <w:style w:type="character" w:styleId="ae">
    <w:name w:val="Strong"/>
    <w:basedOn w:val="a0"/>
    <w:qFormat/>
    <w:rsid w:val="002501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A7"/>
    <w:pPr>
      <w:spacing w:after="0" w:line="240" w:lineRule="auto"/>
    </w:pPr>
    <w:rPr>
      <w:rFonts w:ascii="Times New Roman" w:eastAsia="Batang" w:hAnsi="Times New Roman" w:cs="Times New Roman"/>
      <w:sz w:val="24"/>
      <w:szCs w:val="24"/>
      <w:lang w:val="ru-RU" w:eastAsia="ko-KR"/>
    </w:rPr>
  </w:style>
  <w:style w:type="paragraph" w:styleId="1">
    <w:name w:val="heading 1"/>
    <w:basedOn w:val="a"/>
    <w:next w:val="a"/>
    <w:link w:val="10"/>
    <w:uiPriority w:val="9"/>
    <w:qFormat/>
    <w:rsid w:val="003617E9"/>
    <w:pPr>
      <w:keepNext/>
      <w:keepLines/>
      <w:spacing w:before="240" w:after="120"/>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7E9"/>
    <w:rPr>
      <w:rFonts w:asciiTheme="majorHAnsi" w:eastAsiaTheme="majorEastAsia" w:hAnsiTheme="majorHAnsi" w:cstheme="majorBidi"/>
      <w:b/>
      <w:bCs/>
      <w:color w:val="365F91" w:themeColor="accent1" w:themeShade="BF"/>
      <w:sz w:val="28"/>
      <w:szCs w:val="28"/>
      <w:lang w:val="ru-RU"/>
    </w:rPr>
  </w:style>
  <w:style w:type="paragraph" w:customStyle="1" w:styleId="ConsPlusNonformat">
    <w:name w:val="ConsPlusNonformat"/>
    <w:rsid w:val="004A35A7"/>
    <w:pPr>
      <w:widowControl w:val="0"/>
      <w:autoSpaceDE w:val="0"/>
      <w:autoSpaceDN w:val="0"/>
      <w:adjustRightInd w:val="0"/>
      <w:spacing w:after="0" w:line="240" w:lineRule="auto"/>
    </w:pPr>
    <w:rPr>
      <w:rFonts w:ascii="Courier New" w:eastAsia="Batang" w:hAnsi="Courier New" w:cs="Courier New"/>
      <w:sz w:val="20"/>
      <w:szCs w:val="20"/>
      <w:lang w:val="ru-RU" w:eastAsia="ko-KR"/>
    </w:rPr>
  </w:style>
  <w:style w:type="character" w:styleId="a3">
    <w:name w:val="Hyperlink"/>
    <w:basedOn w:val="a0"/>
    <w:uiPriority w:val="99"/>
    <w:semiHidden/>
    <w:unhideWhenUsed/>
    <w:rsid w:val="001A2225"/>
    <w:rPr>
      <w:color w:val="0000FF" w:themeColor="hyperlink"/>
      <w:u w:val="single"/>
    </w:rPr>
  </w:style>
  <w:style w:type="paragraph" w:styleId="a4">
    <w:name w:val="Balloon Text"/>
    <w:basedOn w:val="a"/>
    <w:link w:val="a5"/>
    <w:uiPriority w:val="99"/>
    <w:semiHidden/>
    <w:unhideWhenUsed/>
    <w:rsid w:val="00012768"/>
    <w:rPr>
      <w:rFonts w:ascii="Tahoma" w:hAnsi="Tahoma" w:cs="Tahoma"/>
      <w:sz w:val="16"/>
      <w:szCs w:val="16"/>
    </w:rPr>
  </w:style>
  <w:style w:type="character" w:customStyle="1" w:styleId="a5">
    <w:name w:val="Текст выноски Знак"/>
    <w:basedOn w:val="a0"/>
    <w:link w:val="a4"/>
    <w:uiPriority w:val="99"/>
    <w:semiHidden/>
    <w:rsid w:val="00012768"/>
    <w:rPr>
      <w:rFonts w:ascii="Tahoma" w:eastAsia="Batang" w:hAnsi="Tahoma" w:cs="Tahoma"/>
      <w:sz w:val="16"/>
      <w:szCs w:val="16"/>
      <w:lang w:val="ru-RU" w:eastAsia="ko-KR"/>
    </w:rPr>
  </w:style>
  <w:style w:type="paragraph" w:customStyle="1" w:styleId="Default">
    <w:name w:val="Default"/>
    <w:rsid w:val="00180FA8"/>
    <w:pPr>
      <w:autoSpaceDE w:val="0"/>
      <w:autoSpaceDN w:val="0"/>
      <w:adjustRightInd w:val="0"/>
      <w:spacing w:after="0" w:line="240" w:lineRule="auto"/>
    </w:pPr>
    <w:rPr>
      <w:rFonts w:ascii="Arial" w:hAnsi="Arial" w:cs="Arial"/>
      <w:color w:val="000000"/>
      <w:sz w:val="24"/>
      <w:szCs w:val="24"/>
      <w:lang w:val="ru-RU"/>
    </w:rPr>
  </w:style>
  <w:style w:type="paragraph" w:styleId="a6">
    <w:name w:val="List Paragraph"/>
    <w:basedOn w:val="a"/>
    <w:uiPriority w:val="99"/>
    <w:qFormat/>
    <w:rsid w:val="0007133C"/>
    <w:pPr>
      <w:ind w:left="720"/>
      <w:contextualSpacing/>
    </w:pPr>
  </w:style>
  <w:style w:type="character" w:customStyle="1" w:styleId="w">
    <w:name w:val="w"/>
    <w:basedOn w:val="a0"/>
    <w:rsid w:val="006F37DE"/>
  </w:style>
  <w:style w:type="character" w:customStyle="1" w:styleId="apple-converted-space">
    <w:name w:val="apple-converted-space"/>
    <w:basedOn w:val="a0"/>
    <w:rsid w:val="006F37DE"/>
  </w:style>
  <w:style w:type="character" w:styleId="a7">
    <w:name w:val="Emphasis"/>
    <w:basedOn w:val="a0"/>
    <w:uiPriority w:val="20"/>
    <w:qFormat/>
    <w:rsid w:val="006F37DE"/>
    <w:rPr>
      <w:i/>
      <w:iCs/>
    </w:rPr>
  </w:style>
  <w:style w:type="paragraph" w:styleId="a8">
    <w:name w:val="header"/>
    <w:basedOn w:val="a"/>
    <w:link w:val="a9"/>
    <w:uiPriority w:val="99"/>
    <w:unhideWhenUsed/>
    <w:rsid w:val="00F01381"/>
    <w:pPr>
      <w:tabs>
        <w:tab w:val="center" w:pos="4677"/>
        <w:tab w:val="right" w:pos="9355"/>
      </w:tabs>
    </w:pPr>
  </w:style>
  <w:style w:type="character" w:customStyle="1" w:styleId="a9">
    <w:name w:val="Верхний колонтитул Знак"/>
    <w:basedOn w:val="a0"/>
    <w:link w:val="a8"/>
    <w:uiPriority w:val="99"/>
    <w:rsid w:val="00F01381"/>
    <w:rPr>
      <w:rFonts w:ascii="Times New Roman" w:eastAsia="Batang" w:hAnsi="Times New Roman" w:cs="Times New Roman"/>
      <w:sz w:val="24"/>
      <w:szCs w:val="24"/>
      <w:lang w:val="ru-RU" w:eastAsia="ko-KR"/>
    </w:rPr>
  </w:style>
  <w:style w:type="paragraph" w:styleId="aa">
    <w:name w:val="footer"/>
    <w:basedOn w:val="a"/>
    <w:link w:val="ab"/>
    <w:uiPriority w:val="99"/>
    <w:unhideWhenUsed/>
    <w:rsid w:val="00F01381"/>
    <w:pPr>
      <w:tabs>
        <w:tab w:val="center" w:pos="4677"/>
        <w:tab w:val="right" w:pos="9355"/>
      </w:tabs>
    </w:pPr>
  </w:style>
  <w:style w:type="character" w:customStyle="1" w:styleId="ab">
    <w:name w:val="Нижний колонтитул Знак"/>
    <w:basedOn w:val="a0"/>
    <w:link w:val="aa"/>
    <w:uiPriority w:val="99"/>
    <w:rsid w:val="00F01381"/>
    <w:rPr>
      <w:rFonts w:ascii="Times New Roman" w:eastAsia="Batang" w:hAnsi="Times New Roman" w:cs="Times New Roman"/>
      <w:sz w:val="24"/>
      <w:szCs w:val="24"/>
      <w:lang w:val="ru-RU" w:eastAsia="ko-KR"/>
    </w:rPr>
  </w:style>
  <w:style w:type="paragraph" w:styleId="ac">
    <w:name w:val="annotation text"/>
    <w:basedOn w:val="a"/>
    <w:link w:val="ad"/>
    <w:semiHidden/>
    <w:rsid w:val="00037231"/>
    <w:rPr>
      <w:rFonts w:eastAsia="Times New Roman"/>
      <w:sz w:val="20"/>
      <w:szCs w:val="20"/>
      <w:lang w:eastAsia="ru-RU"/>
    </w:rPr>
  </w:style>
  <w:style w:type="character" w:customStyle="1" w:styleId="ad">
    <w:name w:val="Текст примечания Знак"/>
    <w:basedOn w:val="a0"/>
    <w:link w:val="ac"/>
    <w:semiHidden/>
    <w:rsid w:val="00037231"/>
    <w:rPr>
      <w:rFonts w:ascii="Times New Roman" w:hAnsi="Times New Roman" w:cs="Times New Roman"/>
      <w:sz w:val="20"/>
      <w:szCs w:val="20"/>
      <w:lang w:val="ru-RU" w:eastAsia="ru-RU"/>
    </w:rPr>
  </w:style>
  <w:style w:type="paragraph" w:customStyle="1" w:styleId="ConsPlusNormal">
    <w:name w:val="ConsPlusNormal"/>
    <w:rsid w:val="0073712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newncpi">
    <w:name w:val="newncpi"/>
    <w:basedOn w:val="a"/>
    <w:rsid w:val="00737122"/>
    <w:pPr>
      <w:ind w:firstLine="567"/>
      <w:jc w:val="both"/>
    </w:pPr>
    <w:rPr>
      <w:rFonts w:eastAsiaTheme="minorEastAsia"/>
      <w:lang w:eastAsia="ru-RU"/>
    </w:rPr>
  </w:style>
  <w:style w:type="paragraph" w:customStyle="1" w:styleId="text">
    <w:name w:val="text"/>
    <w:basedOn w:val="a"/>
    <w:uiPriority w:val="99"/>
    <w:rsid w:val="0025018F"/>
    <w:pPr>
      <w:autoSpaceDE w:val="0"/>
      <w:autoSpaceDN w:val="0"/>
      <w:adjustRightInd w:val="0"/>
      <w:spacing w:line="220" w:lineRule="atLeast"/>
      <w:ind w:firstLine="283"/>
      <w:jc w:val="both"/>
    </w:pPr>
    <w:rPr>
      <w:rFonts w:ascii="Century Gothic" w:eastAsiaTheme="minorHAnsi" w:hAnsi="Century Gothic" w:cs="Century Gothic"/>
      <w:color w:val="000000"/>
      <w:sz w:val="18"/>
      <w:szCs w:val="18"/>
      <w:lang w:eastAsia="en-US"/>
    </w:rPr>
  </w:style>
  <w:style w:type="character" w:styleId="ae">
    <w:name w:val="Strong"/>
    <w:basedOn w:val="a0"/>
    <w:qFormat/>
    <w:rsid w:val="002501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59026">
      <w:bodyDiv w:val="1"/>
      <w:marLeft w:val="0"/>
      <w:marRight w:val="0"/>
      <w:marTop w:val="0"/>
      <w:marBottom w:val="0"/>
      <w:divBdr>
        <w:top w:val="none" w:sz="0" w:space="0" w:color="auto"/>
        <w:left w:val="none" w:sz="0" w:space="0" w:color="auto"/>
        <w:bottom w:val="none" w:sz="0" w:space="0" w:color="auto"/>
        <w:right w:val="none" w:sz="0" w:space="0" w:color="auto"/>
      </w:divBdr>
    </w:div>
    <w:div w:id="399523779">
      <w:bodyDiv w:val="1"/>
      <w:marLeft w:val="0"/>
      <w:marRight w:val="0"/>
      <w:marTop w:val="0"/>
      <w:marBottom w:val="0"/>
      <w:divBdr>
        <w:top w:val="none" w:sz="0" w:space="0" w:color="auto"/>
        <w:left w:val="none" w:sz="0" w:space="0" w:color="auto"/>
        <w:bottom w:val="none" w:sz="0" w:space="0" w:color="auto"/>
        <w:right w:val="none" w:sz="0" w:space="0" w:color="auto"/>
      </w:divBdr>
      <w:divsChild>
        <w:div w:id="1820613885">
          <w:marLeft w:val="0"/>
          <w:marRight w:val="0"/>
          <w:marTop w:val="0"/>
          <w:marBottom w:val="0"/>
          <w:divBdr>
            <w:top w:val="none" w:sz="0" w:space="0" w:color="auto"/>
            <w:left w:val="none" w:sz="0" w:space="0" w:color="auto"/>
            <w:bottom w:val="none" w:sz="0" w:space="0" w:color="auto"/>
            <w:right w:val="none" w:sz="0" w:space="0" w:color="auto"/>
          </w:divBdr>
        </w:div>
        <w:div w:id="1977294706">
          <w:marLeft w:val="0"/>
          <w:marRight w:val="0"/>
          <w:marTop w:val="0"/>
          <w:marBottom w:val="0"/>
          <w:divBdr>
            <w:top w:val="none" w:sz="0" w:space="0" w:color="auto"/>
            <w:left w:val="none" w:sz="0" w:space="0" w:color="auto"/>
            <w:bottom w:val="none" w:sz="0" w:space="0" w:color="auto"/>
            <w:right w:val="none" w:sz="0" w:space="0" w:color="auto"/>
          </w:divBdr>
        </w:div>
        <w:div w:id="2064938321">
          <w:marLeft w:val="0"/>
          <w:marRight w:val="0"/>
          <w:marTop w:val="0"/>
          <w:marBottom w:val="0"/>
          <w:divBdr>
            <w:top w:val="none" w:sz="0" w:space="0" w:color="auto"/>
            <w:left w:val="none" w:sz="0" w:space="0" w:color="auto"/>
            <w:bottom w:val="none" w:sz="0" w:space="0" w:color="auto"/>
            <w:right w:val="none" w:sz="0" w:space="0" w:color="auto"/>
          </w:divBdr>
        </w:div>
        <w:div w:id="1012416013">
          <w:marLeft w:val="0"/>
          <w:marRight w:val="0"/>
          <w:marTop w:val="0"/>
          <w:marBottom w:val="0"/>
          <w:divBdr>
            <w:top w:val="none" w:sz="0" w:space="0" w:color="auto"/>
            <w:left w:val="none" w:sz="0" w:space="0" w:color="auto"/>
            <w:bottom w:val="none" w:sz="0" w:space="0" w:color="auto"/>
            <w:right w:val="none" w:sz="0" w:space="0" w:color="auto"/>
          </w:divBdr>
        </w:div>
      </w:divsChild>
    </w:div>
    <w:div w:id="646787809">
      <w:bodyDiv w:val="1"/>
      <w:marLeft w:val="0"/>
      <w:marRight w:val="0"/>
      <w:marTop w:val="0"/>
      <w:marBottom w:val="0"/>
      <w:divBdr>
        <w:top w:val="none" w:sz="0" w:space="0" w:color="auto"/>
        <w:left w:val="none" w:sz="0" w:space="0" w:color="auto"/>
        <w:bottom w:val="none" w:sz="0" w:space="0" w:color="auto"/>
        <w:right w:val="none" w:sz="0" w:space="0" w:color="auto"/>
      </w:divBdr>
    </w:div>
    <w:div w:id="683627203">
      <w:bodyDiv w:val="1"/>
      <w:marLeft w:val="0"/>
      <w:marRight w:val="0"/>
      <w:marTop w:val="0"/>
      <w:marBottom w:val="0"/>
      <w:divBdr>
        <w:top w:val="none" w:sz="0" w:space="0" w:color="auto"/>
        <w:left w:val="none" w:sz="0" w:space="0" w:color="auto"/>
        <w:bottom w:val="none" w:sz="0" w:space="0" w:color="auto"/>
        <w:right w:val="none" w:sz="0" w:space="0" w:color="auto"/>
      </w:divBdr>
    </w:div>
    <w:div w:id="16562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E395-9CC5-416E-A762-BC82CB98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Lenovo</cp:lastModifiedBy>
  <cp:revision>2</cp:revision>
  <cp:lastPrinted>2016-05-12T07:54:00Z</cp:lastPrinted>
  <dcterms:created xsi:type="dcterms:W3CDTF">2016-05-16T12:35:00Z</dcterms:created>
  <dcterms:modified xsi:type="dcterms:W3CDTF">2016-05-16T12:35:00Z</dcterms:modified>
</cp:coreProperties>
</file>